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00C" w:rsidRDefault="00E8321E">
      <w:pPr>
        <w:widowControl w:val="0"/>
        <w:tabs>
          <w:tab w:val="right" w:pos="10206"/>
        </w:tabs>
        <w:spacing w:after="0" w:afterAutospacing="0"/>
        <w:rPr>
          <w:rFonts w:ascii="Arial" w:eastAsia="SimSun" w:hAnsi="Arial" w:cs="Arial"/>
          <w:b/>
          <w:sz w:val="28"/>
          <w:szCs w:val="28"/>
          <w:lang w:val="en-US" w:eastAsia="zh-CN"/>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Pr>
          <w:rFonts w:ascii="Arial" w:eastAsia="ＭＳ 明朝" w:hAnsi="Arial" w:cs="Arial"/>
          <w:b/>
          <w:sz w:val="28"/>
          <w:szCs w:val="28"/>
          <w:lang w:val="en-US"/>
        </w:rPr>
        <w:t>6</w:t>
      </w:r>
      <w:r>
        <w:rPr>
          <w:rFonts w:ascii="Arial" w:eastAsia="SimSun" w:hAnsi="Arial" w:cs="Arial" w:hint="eastAsia"/>
          <w:b/>
          <w:sz w:val="28"/>
          <w:szCs w:val="28"/>
          <w:lang w:val="en-US" w:eastAsia="zh-CN"/>
        </w:rPr>
        <w:t>-bis</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R1-240</w:t>
      </w:r>
      <w:r w:rsidR="009D016B">
        <w:rPr>
          <w:rFonts w:ascii="Arial" w:eastAsia="ＭＳ 明朝" w:hAnsi="Arial" w:cs="Arial"/>
          <w:b/>
          <w:sz w:val="28"/>
          <w:szCs w:val="28"/>
          <w:lang w:val="en-US"/>
        </w:rPr>
        <w:t>3295</w:t>
      </w:r>
    </w:p>
    <w:p w:rsidR="0047700C" w:rsidRDefault="00E8321E">
      <w:pPr>
        <w:pStyle w:val="af6"/>
        <w:tabs>
          <w:tab w:val="right" w:pos="10206"/>
        </w:tabs>
        <w:spacing w:after="0" w:afterAutospacing="0"/>
        <w:rPr>
          <w:rFonts w:cs="Arial"/>
          <w:sz w:val="28"/>
          <w:szCs w:val="28"/>
          <w:lang w:val="en-US"/>
        </w:rPr>
      </w:pPr>
      <w:r>
        <w:rPr>
          <w:rFonts w:eastAsia="SimSun" w:cs="Arial" w:hint="eastAsia"/>
          <w:sz w:val="28"/>
          <w:szCs w:val="28"/>
          <w:lang w:val="en-US" w:eastAsia="zh-CN"/>
        </w:rPr>
        <w:t>Changsha, Hunan Province, China</w:t>
      </w:r>
      <w:r>
        <w:rPr>
          <w:rFonts w:cs="Arial"/>
          <w:sz w:val="28"/>
          <w:szCs w:val="28"/>
          <w:lang w:val="en-US"/>
        </w:rPr>
        <w:t>,</w:t>
      </w:r>
      <w:r>
        <w:rPr>
          <w:rFonts w:cs="Arial" w:hint="eastAsia"/>
          <w:sz w:val="28"/>
          <w:szCs w:val="28"/>
          <w:lang w:val="en-US"/>
        </w:rPr>
        <w:t xml:space="preserve"> </w:t>
      </w:r>
      <w:r>
        <w:rPr>
          <w:rFonts w:eastAsia="SimSun" w:cs="Arial" w:hint="eastAsia"/>
          <w:sz w:val="28"/>
          <w:szCs w:val="28"/>
          <w:lang w:val="en-US" w:eastAsia="zh-CN"/>
        </w:rPr>
        <w:t>April</w:t>
      </w:r>
      <w:r>
        <w:rPr>
          <w:rFonts w:cs="Arial"/>
          <w:sz w:val="28"/>
          <w:szCs w:val="28"/>
          <w:lang w:val="en-US"/>
        </w:rPr>
        <w:t xml:space="preserve"> </w:t>
      </w:r>
      <w:r>
        <w:rPr>
          <w:rFonts w:eastAsia="SimSun" w:cs="Arial" w:hint="eastAsia"/>
          <w:sz w:val="28"/>
          <w:szCs w:val="28"/>
          <w:lang w:val="en-US" w:eastAsia="zh-CN"/>
        </w:rPr>
        <w:t>15</w:t>
      </w:r>
      <w:r>
        <w:rPr>
          <w:rFonts w:cs="Arial"/>
          <w:sz w:val="28"/>
          <w:szCs w:val="28"/>
          <w:vertAlign w:val="superscript"/>
          <w:lang w:val="en-US"/>
        </w:rPr>
        <w:t>th</w:t>
      </w:r>
      <w:r>
        <w:rPr>
          <w:rFonts w:cs="Arial"/>
          <w:sz w:val="28"/>
          <w:szCs w:val="28"/>
          <w:lang w:val="en-US"/>
        </w:rPr>
        <w:t xml:space="preserve"> –</w:t>
      </w:r>
      <w:r>
        <w:rPr>
          <w:rFonts w:cs="Arial" w:hint="eastAsia"/>
          <w:sz w:val="28"/>
          <w:szCs w:val="28"/>
          <w:lang w:val="en-US"/>
        </w:rPr>
        <w:t xml:space="preserve"> </w:t>
      </w:r>
      <w:r>
        <w:rPr>
          <w:rFonts w:eastAsia="SimSun" w:cs="Arial" w:hint="eastAsia"/>
          <w:sz w:val="28"/>
          <w:szCs w:val="28"/>
          <w:lang w:val="en-US" w:eastAsia="zh-CN"/>
        </w:rPr>
        <w:t>19</w:t>
      </w:r>
      <w:r>
        <w:rPr>
          <w:rFonts w:eastAsia="SimSun" w:cs="Arial" w:hint="eastAsia"/>
          <w:sz w:val="28"/>
          <w:szCs w:val="28"/>
          <w:vertAlign w:val="superscript"/>
          <w:lang w:val="en-US" w:eastAsia="zh-CN"/>
        </w:rPr>
        <w:t>th</w:t>
      </w:r>
      <w:r>
        <w:rPr>
          <w:rFonts w:cs="Arial"/>
          <w:sz w:val="28"/>
          <w:szCs w:val="28"/>
          <w:lang w:val="en-US"/>
        </w:rPr>
        <w:t>, 2024</w:t>
      </w:r>
    </w:p>
    <w:p w:rsidR="0047700C" w:rsidRDefault="0047700C">
      <w:pPr>
        <w:pStyle w:val="af6"/>
        <w:tabs>
          <w:tab w:val="right" w:pos="10206"/>
        </w:tabs>
        <w:spacing w:after="0" w:afterAutospacing="0"/>
        <w:rPr>
          <w:rFonts w:eastAsia="ＭＳ ゴシック" w:cs="Arial"/>
          <w:color w:val="000000" w:themeColor="text1"/>
          <w:sz w:val="28"/>
          <w:szCs w:val="28"/>
          <w:lang w:val="en-US"/>
        </w:rPr>
      </w:pPr>
      <w:bookmarkStart w:id="1" w:name="_GoBack"/>
      <w:bookmarkEnd w:id="1"/>
    </w:p>
    <w:p w:rsidR="0047700C" w:rsidRDefault="00E8321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rsidR="0047700C" w:rsidRDefault="00E8321E">
      <w:pPr>
        <w:spacing w:after="0" w:afterAutospacing="0"/>
        <w:ind w:left="1985" w:hangingChars="706" w:hanging="1985"/>
        <w:rPr>
          <w:rFonts w:ascii="Arial" w:eastAsia="SimSun" w:hAnsi="Arial" w:cs="Arial"/>
          <w:b/>
          <w:color w:val="000000" w:themeColor="text1"/>
          <w:sz w:val="28"/>
          <w:szCs w:val="28"/>
          <w:lang w:val="en-US" w:eastAsia="zh-CN"/>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Pr>
          <w:rFonts w:ascii="Arial" w:hAnsi="Arial" w:cs="Arial" w:hint="eastAsia"/>
          <w:b/>
          <w:color w:val="000000" w:themeColor="text1"/>
          <w:sz w:val="28"/>
          <w:szCs w:val="28"/>
          <w:lang w:val="en-US"/>
        </w:rPr>
        <w:t xml:space="preserve">Discussion on </w:t>
      </w:r>
      <w:r w:rsidR="00556879">
        <w:rPr>
          <w:rFonts w:ascii="Arial" w:hAnsi="Arial" w:cs="Arial"/>
          <w:b/>
          <w:color w:val="000000" w:themeColor="text1"/>
          <w:sz w:val="28"/>
          <w:szCs w:val="28"/>
          <w:lang w:val="en-US"/>
        </w:rPr>
        <w:t>CPE determination for multiple</w:t>
      </w:r>
      <w:r>
        <w:rPr>
          <w:rFonts w:ascii="Arial" w:eastAsia="SimSun" w:hAnsi="Arial" w:cs="Arial" w:hint="eastAsia"/>
          <w:b/>
          <w:color w:val="000000" w:themeColor="text1"/>
          <w:sz w:val="28"/>
          <w:szCs w:val="28"/>
          <w:lang w:val="en-US" w:eastAsia="zh-CN"/>
        </w:rPr>
        <w:t xml:space="preserve"> TB</w:t>
      </w:r>
      <w:r w:rsidR="00556879">
        <w:rPr>
          <w:rFonts w:ascii="Arial" w:eastAsia="SimSun" w:hAnsi="Arial" w:cs="Arial"/>
          <w:b/>
          <w:color w:val="000000" w:themeColor="text1"/>
          <w:sz w:val="28"/>
          <w:szCs w:val="28"/>
          <w:lang w:val="en-US" w:eastAsia="zh-CN"/>
        </w:rPr>
        <w:t>s</w:t>
      </w:r>
    </w:p>
    <w:p w:rsidR="0047700C" w:rsidRDefault="00E8321E">
      <w:pPr>
        <w:spacing w:after="0" w:afterAutospacing="0"/>
        <w:ind w:left="1985" w:hangingChars="706" w:hanging="1985"/>
        <w:rPr>
          <w:rFonts w:ascii="Arial" w:eastAsia="SimSun"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Pr>
          <w:rFonts w:ascii="Arial" w:eastAsia="SimSun" w:hAnsi="Arial" w:cs="Arial" w:hint="eastAsia"/>
          <w:b/>
          <w:color w:val="000000" w:themeColor="text1"/>
          <w:sz w:val="28"/>
          <w:szCs w:val="28"/>
          <w:lang w:val="en-US" w:eastAsia="zh-CN"/>
        </w:rPr>
        <w:t>8.4</w:t>
      </w:r>
    </w:p>
    <w:p w:rsidR="0047700C" w:rsidRDefault="00E8321E">
      <w:pPr>
        <w:spacing w:after="0" w:afterAutospacing="0"/>
        <w:ind w:left="1985" w:hangingChars="706" w:hanging="1985"/>
        <w:rPr>
          <w:rFonts w:ascii="Arial" w:eastAsia="SimSun" w:hAnsi="Arial" w:cs="Arial"/>
          <w:b/>
          <w:color w:val="000000" w:themeColor="text1"/>
          <w:sz w:val="28"/>
          <w:szCs w:val="28"/>
          <w:lang w:val="en-US" w:eastAsia="zh-CN"/>
        </w:rPr>
      </w:pPr>
      <w:r>
        <w:rPr>
          <w:rFonts w:ascii="Arial" w:eastAsia="SimSun" w:hAnsi="Arial" w:cs="Arial"/>
          <w:b/>
          <w:color w:val="000000" w:themeColor="text1"/>
          <w:sz w:val="28"/>
          <w:szCs w:val="28"/>
          <w:lang w:val="en-US" w:eastAsia="zh-CN"/>
        </w:rPr>
        <w:t>Work item code:</w:t>
      </w:r>
      <w:r>
        <w:rPr>
          <w:rFonts w:ascii="Arial" w:eastAsia="SimSun" w:hAnsi="Arial" w:cs="Arial" w:hint="eastAsia"/>
          <w:b/>
          <w:color w:val="000000" w:themeColor="text1"/>
          <w:sz w:val="28"/>
          <w:szCs w:val="28"/>
          <w:lang w:val="en-US" w:eastAsia="zh-CN"/>
        </w:rPr>
        <w:t xml:space="preserve"> </w:t>
      </w:r>
      <w:r>
        <w:rPr>
          <w:rFonts w:ascii="Arial" w:eastAsia="SimSun" w:hAnsi="Arial" w:cs="Arial"/>
          <w:b/>
          <w:color w:val="000000" w:themeColor="text1"/>
          <w:sz w:val="28"/>
          <w:szCs w:val="28"/>
          <w:lang w:val="en-US" w:eastAsia="zh-CN"/>
        </w:rPr>
        <w:t>NR_SL_enh2-Core</w:t>
      </w:r>
    </w:p>
    <w:p w:rsidR="0047700C" w:rsidRDefault="00E8321E">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rsidR="0047700C" w:rsidRDefault="00E8321E">
      <w:pPr>
        <w:pStyle w:val="10"/>
        <w:spacing w:after="180"/>
        <w:rPr>
          <w:color w:val="000000" w:themeColor="text1"/>
          <w:lang w:val="en-US"/>
        </w:rPr>
      </w:pPr>
      <w:r>
        <w:rPr>
          <w:color w:val="000000" w:themeColor="text1"/>
          <w:lang w:val="en-US"/>
        </w:rPr>
        <w:t>Introduction</w:t>
      </w:r>
      <w:bookmarkEnd w:id="2"/>
    </w:p>
    <w:p w:rsidR="0047700C" w:rsidRDefault="00E8321E">
      <w:pPr>
        <w:spacing w:before="100" w:beforeAutospacing="1"/>
        <w:rPr>
          <w:rFonts w:eastAsia="SimSun"/>
          <w:color w:val="000000" w:themeColor="text1"/>
          <w:lang w:val="en-US" w:eastAsia="zh-CN"/>
        </w:rPr>
      </w:pPr>
      <w:r>
        <w:rPr>
          <w:rFonts w:eastAsia="ＭＳ 明朝"/>
          <w:color w:val="000000" w:themeColor="text1"/>
        </w:rPr>
        <w:t xml:space="preserve">In this contribution, we discuss </w:t>
      </w:r>
      <w:r>
        <w:rPr>
          <w:rFonts w:eastAsia="SimSun" w:hint="eastAsia"/>
          <w:color w:val="000000" w:themeColor="text1"/>
          <w:lang w:val="en-US" w:eastAsia="zh-CN"/>
        </w:rPr>
        <w:t xml:space="preserve">one remaining issue on Rel-18 NR Sidelink Evolution, in particular on </w:t>
      </w:r>
      <w:r w:rsidR="00F577B7">
        <w:rPr>
          <w:rFonts w:eastAsia="SimSun"/>
          <w:color w:val="000000" w:themeColor="text1"/>
          <w:lang w:val="en-US" w:eastAsia="zh-CN"/>
        </w:rPr>
        <w:t xml:space="preserve">CPE determination for multiple </w:t>
      </w:r>
      <w:proofErr w:type="spellStart"/>
      <w:r w:rsidR="00F577B7">
        <w:rPr>
          <w:rFonts w:eastAsia="SimSun"/>
          <w:color w:val="000000" w:themeColor="text1"/>
          <w:lang w:val="en-US" w:eastAsia="zh-CN"/>
        </w:rPr>
        <w:t>TBs</w:t>
      </w:r>
      <w:r>
        <w:rPr>
          <w:rFonts w:eastAsia="SimSun" w:hint="eastAsia"/>
          <w:color w:val="000000" w:themeColor="text1"/>
          <w:lang w:val="en-US" w:eastAsia="zh-CN"/>
        </w:rPr>
        <w:t>.</w:t>
      </w:r>
      <w:proofErr w:type="spellEnd"/>
    </w:p>
    <w:p w:rsidR="0047700C" w:rsidRDefault="00E8321E">
      <w:pPr>
        <w:pStyle w:val="10"/>
        <w:spacing w:after="180"/>
        <w:rPr>
          <w:color w:val="000000" w:themeColor="text1"/>
          <w:lang w:val="en-US"/>
        </w:rPr>
      </w:pPr>
      <w:bookmarkStart w:id="4" w:name="OLE_LINK1"/>
      <w:r>
        <w:rPr>
          <w:color w:val="000000" w:themeColor="text1"/>
          <w:lang w:val="en-US"/>
        </w:rPr>
        <w:t>Discussion</w:t>
      </w:r>
    </w:p>
    <w:p w:rsidR="00644B1E" w:rsidRPr="00644B1E" w:rsidRDefault="00644B1E" w:rsidP="00644B1E">
      <w:pPr>
        <w:spacing w:after="240" w:afterAutospacing="0"/>
        <w:rPr>
          <w:rFonts w:eastAsia="SimSun"/>
          <w:bCs/>
          <w:color w:val="000000" w:themeColor="text1"/>
          <w:szCs w:val="24"/>
          <w:lang w:eastAsia="zh-CN"/>
        </w:rPr>
      </w:pPr>
      <w:r w:rsidRPr="00644B1E">
        <w:rPr>
          <w:rFonts w:eastAsia="SimSun"/>
          <w:bCs/>
          <w:color w:val="000000" w:themeColor="text1"/>
          <w:szCs w:val="24"/>
          <w:lang w:eastAsia="zh-CN"/>
        </w:rPr>
        <w:t>Following was agreed in RAN#114bis meeting,</w:t>
      </w:r>
    </w:p>
    <w:tbl>
      <w:tblPr>
        <w:tblStyle w:val="afd"/>
        <w:tblW w:w="0" w:type="auto"/>
        <w:tblLook w:val="04A0" w:firstRow="1" w:lastRow="0" w:firstColumn="1" w:lastColumn="0" w:noHBand="0" w:noVBand="1"/>
      </w:tblPr>
      <w:tblGrid>
        <w:gridCol w:w="9954"/>
      </w:tblGrid>
      <w:tr w:rsidR="00644B1E" w:rsidRPr="00644B1E" w:rsidTr="009432DD">
        <w:tc>
          <w:tcPr>
            <w:tcW w:w="9954" w:type="dxa"/>
          </w:tcPr>
          <w:p w:rsidR="00644B1E" w:rsidRPr="00644B1E" w:rsidRDefault="00644B1E" w:rsidP="00644B1E">
            <w:pPr>
              <w:spacing w:after="240" w:afterAutospacing="0"/>
              <w:rPr>
                <w:rFonts w:eastAsia="SimSun"/>
                <w:b/>
                <w:bCs/>
                <w:color w:val="000000" w:themeColor="text1"/>
                <w:szCs w:val="24"/>
                <w:lang w:eastAsia="zh-CN"/>
              </w:rPr>
            </w:pPr>
            <w:r w:rsidRPr="00675DA0">
              <w:rPr>
                <w:rFonts w:eastAsia="SimSun"/>
                <w:b/>
                <w:bCs/>
                <w:color w:val="000000" w:themeColor="text1"/>
                <w:szCs w:val="24"/>
                <w:highlight w:val="green"/>
                <w:lang w:eastAsia="zh-CN"/>
              </w:rPr>
              <w:t>Agreement</w:t>
            </w:r>
          </w:p>
          <w:p w:rsidR="00644B1E" w:rsidRPr="00644B1E" w:rsidRDefault="00644B1E" w:rsidP="00644B1E">
            <w:pPr>
              <w:spacing w:after="240" w:afterAutospacing="0"/>
              <w:rPr>
                <w:rFonts w:eastAsia="SimSun"/>
                <w:bCs/>
                <w:color w:val="000000" w:themeColor="text1"/>
                <w:szCs w:val="24"/>
                <w:lang w:eastAsia="zh-CN"/>
              </w:rPr>
            </w:pPr>
            <w:r w:rsidRPr="00644B1E">
              <w:rPr>
                <w:rFonts w:eastAsia="SimSun" w:hint="eastAsia"/>
                <w:bCs/>
                <w:color w:val="000000" w:themeColor="text1"/>
                <w:szCs w:val="24"/>
                <w:lang w:eastAsia="zh-CN"/>
              </w:rPr>
              <w:t>E</w:t>
            </w:r>
            <w:r w:rsidRPr="00644B1E">
              <w:rPr>
                <w:rFonts w:eastAsia="SimSun"/>
                <w:bCs/>
                <w:color w:val="000000" w:themeColor="text1"/>
                <w:szCs w:val="24"/>
                <w:lang w:eastAsia="zh-CN"/>
              </w:rPr>
              <w:t>ndorse the TP below for TS37.213</w:t>
            </w:r>
          </w:p>
          <w:p w:rsidR="00644B1E" w:rsidRPr="00644B1E" w:rsidRDefault="00644B1E" w:rsidP="00644B1E">
            <w:pPr>
              <w:spacing w:after="240" w:afterAutospacing="0"/>
              <w:rPr>
                <w:rFonts w:eastAsia="SimSun"/>
                <w:bCs/>
                <w:color w:val="000000" w:themeColor="text1"/>
                <w:szCs w:val="24"/>
                <w:lang w:eastAsia="zh-CN"/>
              </w:rPr>
            </w:pPr>
            <w:r w:rsidRPr="00644B1E">
              <w:rPr>
                <w:rFonts w:eastAsia="SimSun"/>
                <w:bCs/>
                <w:color w:val="000000" w:themeColor="text1"/>
                <w:szCs w:val="24"/>
                <w:lang w:eastAsia="zh-CN"/>
              </w:rPr>
              <w:t>When a UE 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bl>
    <w:p w:rsidR="00644B1E" w:rsidRPr="00644B1E" w:rsidRDefault="00644B1E" w:rsidP="00644B1E">
      <w:pPr>
        <w:spacing w:after="240" w:afterAutospacing="0"/>
        <w:rPr>
          <w:rFonts w:eastAsia="SimSun"/>
          <w:bCs/>
          <w:color w:val="000000" w:themeColor="text1"/>
          <w:szCs w:val="24"/>
          <w:lang w:eastAsia="zh-CN"/>
        </w:rPr>
      </w:pPr>
      <w:r w:rsidRPr="00644B1E">
        <w:rPr>
          <w:rFonts w:eastAsia="SimSun"/>
          <w:bCs/>
          <w:color w:val="000000" w:themeColor="text1"/>
          <w:szCs w:val="24"/>
          <w:lang w:eastAsia="zh-CN"/>
        </w:rPr>
        <w:t>When UE performs multiple SL transmissions, by selecting the highest CAPC value associated with multiple SL transmissions, the UE can occupy a channel for a longer time so that the need for additional channel access procedure can be reduced, which is beneficial for transmissions of multiple SL transmissions.</w:t>
      </w:r>
      <w:r w:rsidRPr="00644B1E">
        <w:rPr>
          <w:rFonts w:eastAsia="SimSun" w:hint="eastAsia"/>
          <w:bCs/>
          <w:color w:val="000000" w:themeColor="text1"/>
          <w:szCs w:val="24"/>
          <w:lang w:eastAsia="zh-CN"/>
        </w:rPr>
        <w:t xml:space="preserve"> </w:t>
      </w:r>
      <w:r w:rsidRPr="00644B1E">
        <w:rPr>
          <w:rFonts w:eastAsia="SimSun"/>
          <w:bCs/>
          <w:color w:val="000000" w:themeColor="text1"/>
          <w:szCs w:val="24"/>
          <w:lang w:eastAsia="zh-CN"/>
        </w:rPr>
        <w:t xml:space="preserve">Besides determining CAPC level for Multiple SL transmissions, in the case of </w:t>
      </w:r>
      <w:proofErr w:type="spellStart"/>
      <w:r w:rsidRPr="00644B1E">
        <w:rPr>
          <w:rFonts w:eastAsia="SimSun"/>
          <w:bCs/>
          <w:color w:val="000000" w:themeColor="text1"/>
          <w:szCs w:val="24"/>
          <w:lang w:eastAsia="zh-CN"/>
        </w:rPr>
        <w:t>MCSt</w:t>
      </w:r>
      <w:proofErr w:type="spellEnd"/>
      <w:r w:rsidRPr="00644B1E">
        <w:rPr>
          <w:rFonts w:eastAsia="SimSun"/>
          <w:bCs/>
          <w:color w:val="000000" w:themeColor="text1"/>
          <w:szCs w:val="24"/>
          <w:lang w:eastAsia="zh-CN"/>
        </w:rPr>
        <w:t xml:space="preserve"> for Multiple TBs, the UE also needs to consider to select a L1 priority value from associated Multiple TBs to determine CPE duration to be applied to the </w:t>
      </w:r>
      <w:proofErr w:type="spellStart"/>
      <w:r w:rsidRPr="00644B1E">
        <w:rPr>
          <w:rFonts w:eastAsia="SimSun"/>
          <w:bCs/>
          <w:color w:val="000000" w:themeColor="text1"/>
          <w:szCs w:val="24"/>
          <w:lang w:eastAsia="zh-CN"/>
        </w:rPr>
        <w:t>MCSt</w:t>
      </w:r>
      <w:proofErr w:type="spellEnd"/>
      <w:r w:rsidRPr="00644B1E">
        <w:rPr>
          <w:rFonts w:eastAsia="SimSun"/>
          <w:bCs/>
          <w:color w:val="000000" w:themeColor="text1"/>
          <w:szCs w:val="24"/>
          <w:lang w:eastAsia="zh-CN"/>
        </w:rPr>
        <w:t>. Regarding selecting L1 priority from Multiple TBs, 3 options can be considered.</w:t>
      </w:r>
    </w:p>
    <w:p w:rsidR="00644B1E" w:rsidRPr="00644B1E" w:rsidRDefault="00644B1E" w:rsidP="00644B1E">
      <w:pPr>
        <w:numPr>
          <w:ilvl w:val="0"/>
          <w:numId w:val="16"/>
        </w:numPr>
        <w:spacing w:after="240" w:afterAutospacing="0"/>
        <w:rPr>
          <w:rFonts w:eastAsia="SimSun"/>
          <w:color w:val="000000" w:themeColor="text1"/>
          <w:szCs w:val="24"/>
          <w:lang w:val="en-US" w:eastAsia="zh-CN"/>
        </w:rPr>
      </w:pPr>
      <w:r w:rsidRPr="00644B1E">
        <w:rPr>
          <w:rFonts w:eastAsia="SimSun"/>
          <w:color w:val="000000" w:themeColor="text1"/>
          <w:szCs w:val="24"/>
          <w:lang w:val="en-US" w:eastAsia="zh-CN"/>
        </w:rPr>
        <w:t xml:space="preserve">Option 1 : The highest L1 priority value associated with the multiple </w:t>
      </w:r>
      <w:proofErr w:type="spellStart"/>
      <w:r w:rsidRPr="00644B1E">
        <w:rPr>
          <w:rFonts w:eastAsia="SimSun"/>
          <w:color w:val="000000" w:themeColor="text1"/>
          <w:szCs w:val="24"/>
          <w:lang w:val="en-US" w:eastAsia="zh-CN"/>
        </w:rPr>
        <w:t>TBs.</w:t>
      </w:r>
      <w:proofErr w:type="spellEnd"/>
    </w:p>
    <w:p w:rsidR="00644B1E" w:rsidRPr="00644B1E" w:rsidRDefault="00644B1E" w:rsidP="00644B1E">
      <w:pPr>
        <w:numPr>
          <w:ilvl w:val="0"/>
          <w:numId w:val="17"/>
        </w:numPr>
        <w:spacing w:after="240" w:afterAutospacing="0"/>
        <w:rPr>
          <w:rFonts w:eastAsia="SimSun"/>
          <w:color w:val="000000" w:themeColor="text1"/>
          <w:szCs w:val="24"/>
          <w:lang w:val="en-US" w:eastAsia="zh-CN"/>
        </w:rPr>
      </w:pPr>
      <w:r w:rsidRPr="00644B1E">
        <w:rPr>
          <w:rFonts w:eastAsia="SimSun"/>
          <w:color w:val="000000" w:themeColor="text1"/>
          <w:szCs w:val="24"/>
          <w:lang w:val="en-US" w:eastAsia="zh-CN"/>
        </w:rPr>
        <w:t xml:space="preserve">Option 2 : The lowest L1 priority value associated with the multiple </w:t>
      </w:r>
      <w:proofErr w:type="spellStart"/>
      <w:r w:rsidRPr="00644B1E">
        <w:rPr>
          <w:rFonts w:eastAsia="SimSun"/>
          <w:color w:val="000000" w:themeColor="text1"/>
          <w:szCs w:val="24"/>
          <w:lang w:val="en-US" w:eastAsia="zh-CN"/>
        </w:rPr>
        <w:t>TBs.</w:t>
      </w:r>
      <w:proofErr w:type="spellEnd"/>
    </w:p>
    <w:p w:rsidR="00644B1E" w:rsidRPr="00644B1E" w:rsidRDefault="00644B1E" w:rsidP="00644B1E">
      <w:pPr>
        <w:numPr>
          <w:ilvl w:val="0"/>
          <w:numId w:val="17"/>
        </w:numPr>
        <w:spacing w:after="240" w:afterAutospacing="0"/>
        <w:rPr>
          <w:rFonts w:eastAsia="SimSun"/>
          <w:color w:val="000000" w:themeColor="text1"/>
          <w:szCs w:val="24"/>
          <w:lang w:val="en-US" w:eastAsia="zh-CN"/>
        </w:rPr>
      </w:pPr>
      <w:r w:rsidRPr="00644B1E">
        <w:rPr>
          <w:rFonts w:eastAsia="SimSun"/>
          <w:color w:val="000000" w:themeColor="text1"/>
          <w:szCs w:val="24"/>
          <w:lang w:val="en-US" w:eastAsia="zh-CN"/>
        </w:rPr>
        <w:t xml:space="preserve">Option 3 : The L1 priority value corresponds to first slot associated with the multiple </w:t>
      </w:r>
      <w:proofErr w:type="spellStart"/>
      <w:r w:rsidRPr="00644B1E">
        <w:rPr>
          <w:rFonts w:eastAsia="SimSun"/>
          <w:color w:val="000000" w:themeColor="text1"/>
          <w:szCs w:val="24"/>
          <w:lang w:val="en-US" w:eastAsia="zh-CN"/>
        </w:rPr>
        <w:t>TBs.</w:t>
      </w:r>
      <w:proofErr w:type="spellEnd"/>
    </w:p>
    <w:p w:rsidR="00644B1E" w:rsidRPr="00644B1E" w:rsidRDefault="00644B1E" w:rsidP="00644B1E">
      <w:pPr>
        <w:spacing w:after="240" w:afterAutospacing="0"/>
        <w:rPr>
          <w:rFonts w:eastAsia="SimSun"/>
          <w:bCs/>
          <w:color w:val="000000" w:themeColor="text1"/>
          <w:szCs w:val="24"/>
          <w:lang w:eastAsia="zh-CN"/>
        </w:rPr>
      </w:pPr>
      <w:r w:rsidRPr="00644B1E">
        <w:rPr>
          <w:rFonts w:eastAsia="SimSun"/>
          <w:bCs/>
          <w:color w:val="000000" w:themeColor="text1"/>
          <w:szCs w:val="24"/>
          <w:lang w:eastAsia="zh-CN"/>
        </w:rPr>
        <w:t xml:space="preserve">In our understanding, a higher L1 priority value corresponds to a shorter CPE duration and a lower L1 priority value corresponds to a longer CPE duration. In the option 1 and option 3, there is a risk that a </w:t>
      </w:r>
      <w:r w:rsidRPr="00644B1E">
        <w:rPr>
          <w:rFonts w:eastAsia="SimSun"/>
          <w:bCs/>
          <w:color w:val="000000" w:themeColor="text1"/>
          <w:szCs w:val="24"/>
          <w:lang w:eastAsia="zh-CN"/>
        </w:rPr>
        <w:lastRenderedPageBreak/>
        <w:t xml:space="preserve">TB in the </w:t>
      </w:r>
      <w:proofErr w:type="spellStart"/>
      <w:r w:rsidRPr="00644B1E">
        <w:rPr>
          <w:rFonts w:eastAsia="SimSun"/>
          <w:bCs/>
          <w:color w:val="000000" w:themeColor="text1"/>
          <w:szCs w:val="24"/>
          <w:lang w:eastAsia="zh-CN"/>
        </w:rPr>
        <w:t>MCSt</w:t>
      </w:r>
      <w:proofErr w:type="spellEnd"/>
      <w:r w:rsidRPr="00644B1E">
        <w:rPr>
          <w:rFonts w:eastAsia="SimSun"/>
          <w:bCs/>
          <w:color w:val="000000" w:themeColor="text1"/>
          <w:szCs w:val="24"/>
          <w:lang w:eastAsia="zh-CN"/>
        </w:rPr>
        <w:t xml:space="preserve"> with a low priority value may be blocked by a transmission with a high priority value from another UE. For example, in Figure 1, a UE#1 performs </w:t>
      </w:r>
      <w:proofErr w:type="spellStart"/>
      <w:r w:rsidRPr="00644B1E">
        <w:rPr>
          <w:rFonts w:eastAsia="SimSun"/>
          <w:bCs/>
          <w:color w:val="000000" w:themeColor="text1"/>
          <w:szCs w:val="24"/>
          <w:lang w:eastAsia="zh-CN"/>
        </w:rPr>
        <w:t>MCSt</w:t>
      </w:r>
      <w:proofErr w:type="spellEnd"/>
      <w:r w:rsidRPr="00644B1E">
        <w:rPr>
          <w:rFonts w:eastAsia="SimSun"/>
          <w:bCs/>
          <w:color w:val="000000" w:themeColor="text1"/>
          <w:szCs w:val="24"/>
          <w:lang w:eastAsia="zh-CN"/>
        </w:rPr>
        <w:t xml:space="preserve"> carrying 2 TBs in slot#1 and slot#2, while a UE#2 performs a transmission in slot#1. As shown in the Figure 1, the L1 priority values of first TB and second TB in slot#1 and slot #2 from UE#1 are 7 and 1, respectively. The L1 priority value of the TB in slot#1 from UE#2 are 3. When the UE#1 and UE#2 initiate COT from slot#1 and determine </w:t>
      </w:r>
      <w:proofErr w:type="gramStart"/>
      <w:r w:rsidRPr="00644B1E">
        <w:rPr>
          <w:rFonts w:eastAsia="SimSun"/>
          <w:bCs/>
          <w:color w:val="000000" w:themeColor="text1"/>
          <w:szCs w:val="24"/>
          <w:lang w:eastAsia="zh-CN"/>
        </w:rPr>
        <w:t>CPE</w:t>
      </w:r>
      <w:proofErr w:type="gramEnd"/>
      <w:r w:rsidRPr="00644B1E">
        <w:rPr>
          <w:rFonts w:eastAsia="SimSun"/>
          <w:bCs/>
          <w:color w:val="000000" w:themeColor="text1"/>
          <w:szCs w:val="24"/>
          <w:lang w:eastAsia="zh-CN"/>
        </w:rPr>
        <w:t xml:space="preserve"> duration based on L1 priority, if the UE#1 selects L1 priority value according to option 1 or option 3, the UE#1’s transmission will be blocked by UE#2’s transmission. The UE#1 determine CPE duration associated with L1 priority value 7 according to option1 or option 3. The UE#2 determine CPE duration associated with L1 priority value 3. The UE#2 may have longer CPE duration than the UE#1. In this case, UE#1’s transmission with L1 priority value 1 in slot#2 would be blocked by UE#2’s transmission with L1 priority value 3.</w:t>
      </w:r>
    </w:p>
    <w:p w:rsidR="00530CCE" w:rsidRDefault="00644B1E" w:rsidP="00530CCE">
      <w:pPr>
        <w:spacing w:after="240" w:afterAutospacing="0"/>
        <w:jc w:val="center"/>
        <w:rPr>
          <w:rFonts w:eastAsia="SimSun"/>
          <w:bCs/>
          <w:color w:val="000000" w:themeColor="text1"/>
          <w:szCs w:val="24"/>
          <w:lang w:eastAsia="zh-CN"/>
        </w:rPr>
      </w:pPr>
      <w:r w:rsidRPr="00644B1E">
        <w:rPr>
          <w:rFonts w:eastAsia="SimSun"/>
          <w:bCs/>
          <w:noProof/>
          <w:color w:val="000000" w:themeColor="text1"/>
          <w:szCs w:val="24"/>
          <w:lang w:val="en-US" w:eastAsia="zh-CN"/>
        </w:rPr>
        <w:drawing>
          <wp:inline distT="0" distB="0" distL="0" distR="0" wp14:anchorId="1F9BAC86" wp14:editId="323646C7">
            <wp:extent cx="3467100" cy="172275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498210" cy="1738271"/>
                    </a:xfrm>
                    <a:prstGeom prst="rect">
                      <a:avLst/>
                    </a:prstGeom>
                    <a:noFill/>
                    <a:ln>
                      <a:noFill/>
                    </a:ln>
                  </pic:spPr>
                </pic:pic>
              </a:graphicData>
            </a:graphic>
          </wp:inline>
        </w:drawing>
      </w:r>
    </w:p>
    <w:p w:rsidR="00530CCE" w:rsidRPr="00530CCE" w:rsidRDefault="00644B1E" w:rsidP="00530CCE">
      <w:pPr>
        <w:spacing w:after="240" w:afterAutospacing="0"/>
        <w:jc w:val="center"/>
        <w:rPr>
          <w:rFonts w:eastAsia="SimSun"/>
          <w:bCs/>
          <w:color w:val="000000" w:themeColor="text1"/>
          <w:szCs w:val="24"/>
          <w:lang w:eastAsia="zh-CN"/>
        </w:rPr>
      </w:pPr>
      <w:r w:rsidRPr="00644B1E">
        <w:rPr>
          <w:rFonts w:eastAsia="SimSun"/>
          <w:bCs/>
          <w:color w:val="000000" w:themeColor="text1"/>
          <w:szCs w:val="24"/>
          <w:lang w:eastAsia="zh-CN"/>
        </w:rPr>
        <w:t xml:space="preserve">Figure </w:t>
      </w:r>
      <w:proofErr w:type="gramStart"/>
      <w:r w:rsidRPr="00644B1E">
        <w:rPr>
          <w:rFonts w:eastAsia="SimSun"/>
          <w:bCs/>
          <w:color w:val="000000" w:themeColor="text1"/>
          <w:szCs w:val="24"/>
          <w:lang w:eastAsia="zh-CN"/>
        </w:rPr>
        <w:t>1 :</w:t>
      </w:r>
      <w:proofErr w:type="gramEnd"/>
      <w:r w:rsidRPr="00644B1E">
        <w:rPr>
          <w:rFonts w:eastAsia="SimSun"/>
          <w:bCs/>
          <w:color w:val="000000" w:themeColor="text1"/>
          <w:szCs w:val="24"/>
          <w:lang w:eastAsia="zh-CN"/>
        </w:rPr>
        <w:t xml:space="preserve"> Blocking issue for </w:t>
      </w:r>
      <w:proofErr w:type="spellStart"/>
      <w:r w:rsidRPr="00644B1E">
        <w:rPr>
          <w:rFonts w:eastAsia="SimSun"/>
          <w:bCs/>
          <w:color w:val="000000" w:themeColor="text1"/>
          <w:szCs w:val="24"/>
          <w:lang w:eastAsia="zh-CN"/>
        </w:rPr>
        <w:t>MCSt</w:t>
      </w:r>
      <w:proofErr w:type="spellEnd"/>
      <w:r w:rsidRPr="00644B1E">
        <w:rPr>
          <w:rFonts w:eastAsia="SimSun"/>
          <w:bCs/>
          <w:color w:val="000000" w:themeColor="text1"/>
          <w:szCs w:val="24"/>
          <w:lang w:eastAsia="zh-CN"/>
        </w:rPr>
        <w:t xml:space="preserve"> of Multiple </w:t>
      </w:r>
      <w:proofErr w:type="spellStart"/>
      <w:r w:rsidRPr="00644B1E">
        <w:rPr>
          <w:rFonts w:eastAsia="SimSun"/>
          <w:bCs/>
          <w:color w:val="000000" w:themeColor="text1"/>
          <w:szCs w:val="24"/>
          <w:lang w:eastAsia="zh-CN"/>
        </w:rPr>
        <w:t>TBs.</w:t>
      </w:r>
      <w:proofErr w:type="spellEnd"/>
    </w:p>
    <w:p w:rsidR="00644B1E" w:rsidRPr="00644B1E" w:rsidRDefault="00644B1E" w:rsidP="00644B1E">
      <w:pPr>
        <w:spacing w:after="240" w:afterAutospacing="0"/>
        <w:rPr>
          <w:rFonts w:eastAsia="SimSun"/>
          <w:bCs/>
          <w:color w:val="000000" w:themeColor="text1"/>
          <w:szCs w:val="24"/>
          <w:lang w:eastAsia="zh-CN"/>
        </w:rPr>
      </w:pPr>
      <w:r w:rsidRPr="00644B1E">
        <w:rPr>
          <w:rFonts w:eastAsia="SimSun"/>
          <w:bCs/>
          <w:color w:val="000000" w:themeColor="text1"/>
          <w:szCs w:val="24"/>
          <w:lang w:eastAsia="zh-CN"/>
        </w:rPr>
        <w:t xml:space="preserve">To protect </w:t>
      </w:r>
      <w:proofErr w:type="spellStart"/>
      <w:r w:rsidRPr="00644B1E">
        <w:rPr>
          <w:rFonts w:eastAsia="SimSun"/>
          <w:bCs/>
          <w:color w:val="000000" w:themeColor="text1"/>
          <w:szCs w:val="24"/>
          <w:lang w:eastAsia="zh-CN"/>
        </w:rPr>
        <w:t>MCSt</w:t>
      </w:r>
      <w:proofErr w:type="spellEnd"/>
      <w:r w:rsidRPr="00644B1E">
        <w:rPr>
          <w:rFonts w:eastAsia="SimSun"/>
          <w:bCs/>
          <w:color w:val="000000" w:themeColor="text1"/>
          <w:szCs w:val="24"/>
          <w:lang w:eastAsia="zh-CN"/>
        </w:rPr>
        <w:t xml:space="preserve"> </w:t>
      </w:r>
      <w:r w:rsidRPr="00644B1E">
        <w:rPr>
          <w:rFonts w:eastAsia="SimSun" w:hint="eastAsia"/>
          <w:bCs/>
          <w:color w:val="000000" w:themeColor="text1"/>
          <w:szCs w:val="24"/>
          <w:lang w:eastAsia="zh-CN"/>
        </w:rPr>
        <w:t>f</w:t>
      </w:r>
      <w:r w:rsidRPr="00644B1E">
        <w:rPr>
          <w:rFonts w:eastAsia="SimSun"/>
          <w:bCs/>
          <w:color w:val="000000" w:themeColor="text1"/>
          <w:szCs w:val="24"/>
          <w:lang w:eastAsia="zh-CN"/>
        </w:rPr>
        <w:t xml:space="preserve">or Multiple TBs including lower L1 priority value, option 2 is preferred for </w:t>
      </w:r>
      <w:proofErr w:type="spellStart"/>
      <w:r w:rsidRPr="00644B1E">
        <w:rPr>
          <w:rFonts w:eastAsia="SimSun"/>
          <w:bCs/>
          <w:color w:val="000000" w:themeColor="text1"/>
          <w:szCs w:val="24"/>
          <w:lang w:eastAsia="zh-CN"/>
        </w:rPr>
        <w:t>MCSt</w:t>
      </w:r>
      <w:proofErr w:type="spellEnd"/>
      <w:r w:rsidRPr="00644B1E">
        <w:rPr>
          <w:rFonts w:eastAsia="SimSun"/>
          <w:bCs/>
          <w:color w:val="000000" w:themeColor="text1"/>
          <w:szCs w:val="24"/>
          <w:lang w:eastAsia="zh-CN"/>
        </w:rPr>
        <w:t xml:space="preserve"> of Multiple </w:t>
      </w:r>
      <w:proofErr w:type="spellStart"/>
      <w:r w:rsidRPr="00644B1E">
        <w:rPr>
          <w:rFonts w:eastAsia="SimSun"/>
          <w:bCs/>
          <w:color w:val="000000" w:themeColor="text1"/>
          <w:szCs w:val="24"/>
          <w:lang w:eastAsia="zh-CN"/>
        </w:rPr>
        <w:t>TBs.</w:t>
      </w:r>
      <w:proofErr w:type="spellEnd"/>
      <w:r w:rsidRPr="00644B1E">
        <w:rPr>
          <w:rFonts w:eastAsia="SimSun"/>
          <w:bCs/>
          <w:color w:val="000000" w:themeColor="text1"/>
          <w:szCs w:val="24"/>
          <w:lang w:eastAsia="zh-CN"/>
        </w:rPr>
        <w:t xml:space="preserve"> For example, in Figure 1, if the UE#1 determines the CPE duration based on L1 priority value 1 according to option 2, the UE#1’s transmission will not be blocked by the UE#2’s transmission.</w:t>
      </w:r>
    </w:p>
    <w:p w:rsidR="00644B1E" w:rsidRPr="00644B1E" w:rsidRDefault="00644B1E" w:rsidP="00644B1E">
      <w:pPr>
        <w:spacing w:after="240" w:afterAutospacing="0"/>
        <w:rPr>
          <w:rFonts w:eastAsia="SimSun"/>
          <w:bCs/>
          <w:color w:val="000000" w:themeColor="text1"/>
          <w:szCs w:val="24"/>
          <w:lang w:eastAsia="zh-CN"/>
        </w:rPr>
      </w:pPr>
      <w:r w:rsidRPr="00644B1E">
        <w:rPr>
          <w:rFonts w:eastAsia="SimSun"/>
          <w:bCs/>
          <w:color w:val="000000" w:themeColor="text1"/>
          <w:szCs w:val="24"/>
          <w:lang w:eastAsia="zh-CN"/>
        </w:rPr>
        <w:t xml:space="preserve">Therefore, in the case of </w:t>
      </w:r>
      <w:proofErr w:type="spellStart"/>
      <w:r w:rsidRPr="00644B1E">
        <w:rPr>
          <w:rFonts w:eastAsia="SimSun"/>
          <w:bCs/>
          <w:color w:val="000000" w:themeColor="text1"/>
          <w:szCs w:val="24"/>
          <w:lang w:eastAsia="zh-CN"/>
        </w:rPr>
        <w:t>MCSt</w:t>
      </w:r>
      <w:proofErr w:type="spellEnd"/>
      <w:r w:rsidRPr="00644B1E">
        <w:rPr>
          <w:rFonts w:eastAsia="SimSun"/>
          <w:bCs/>
          <w:color w:val="000000" w:themeColor="text1"/>
          <w:szCs w:val="24"/>
          <w:lang w:eastAsia="zh-CN"/>
        </w:rPr>
        <w:t xml:space="preserve"> for Multiple TBs, it is preferred to determine CPE duration based on the lowest L1 priority value associated with Multiple </w:t>
      </w:r>
      <w:proofErr w:type="spellStart"/>
      <w:r w:rsidRPr="00644B1E">
        <w:rPr>
          <w:rFonts w:eastAsia="SimSun"/>
          <w:bCs/>
          <w:color w:val="000000" w:themeColor="text1"/>
          <w:szCs w:val="24"/>
          <w:lang w:eastAsia="zh-CN"/>
        </w:rPr>
        <w:t>TBs.</w:t>
      </w:r>
      <w:proofErr w:type="spellEnd"/>
      <w:r w:rsidRPr="00644B1E">
        <w:rPr>
          <w:rFonts w:eastAsia="SimSun"/>
          <w:bCs/>
          <w:color w:val="000000" w:themeColor="text1"/>
          <w:szCs w:val="24"/>
          <w:lang w:eastAsia="zh-CN"/>
        </w:rPr>
        <w:t xml:space="preserve"> This helps to protect transmission with low L1 priority value in </w:t>
      </w:r>
      <w:proofErr w:type="spellStart"/>
      <w:r w:rsidRPr="00644B1E">
        <w:rPr>
          <w:rFonts w:eastAsia="SimSun"/>
          <w:bCs/>
          <w:color w:val="000000" w:themeColor="text1"/>
          <w:szCs w:val="24"/>
          <w:lang w:eastAsia="zh-CN"/>
        </w:rPr>
        <w:t>MCSt</w:t>
      </w:r>
      <w:proofErr w:type="spellEnd"/>
      <w:r w:rsidRPr="00644B1E">
        <w:rPr>
          <w:rFonts w:eastAsia="SimSun"/>
          <w:bCs/>
          <w:color w:val="000000" w:themeColor="text1"/>
          <w:szCs w:val="24"/>
          <w:lang w:eastAsia="zh-CN"/>
        </w:rPr>
        <w:t>.</w:t>
      </w:r>
    </w:p>
    <w:p w:rsidR="00566415" w:rsidRDefault="00566415" w:rsidP="00566415">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1</w:t>
      </w:r>
      <w:r>
        <w:rPr>
          <w:b/>
          <w:color w:val="000000" w:themeColor="text1"/>
          <w:u w:val="single"/>
          <w:lang w:val="en-US"/>
        </w:rPr>
        <w:t>:</w:t>
      </w:r>
      <w:r>
        <w:rPr>
          <w:rFonts w:eastAsiaTheme="minorEastAsia"/>
        </w:rPr>
        <w:t xml:space="preserve"> </w:t>
      </w:r>
      <w:r>
        <w:rPr>
          <w:rFonts w:eastAsia="SimSun"/>
          <w:lang w:val="en-US" w:eastAsia="zh-CN"/>
        </w:rPr>
        <w:t>Adopt the enclosed draft CR.</w:t>
      </w:r>
    </w:p>
    <w:p w:rsidR="00644B1E" w:rsidRPr="00566415" w:rsidRDefault="00644B1E">
      <w:pPr>
        <w:spacing w:after="240" w:afterAutospacing="0"/>
        <w:rPr>
          <w:rFonts w:eastAsia="SimSun"/>
          <w:color w:val="000000" w:themeColor="text1"/>
          <w:szCs w:val="24"/>
          <w:lang w:val="en-US" w:eastAsia="zh-CN"/>
        </w:rPr>
      </w:pPr>
    </w:p>
    <w:p w:rsidR="0047700C" w:rsidRDefault="00E8321E">
      <w:pPr>
        <w:pStyle w:val="10"/>
        <w:spacing w:after="180"/>
        <w:rPr>
          <w:color w:val="000000" w:themeColor="text1"/>
          <w:lang w:val="en-US"/>
        </w:rPr>
      </w:pPr>
      <w:r>
        <w:rPr>
          <w:color w:val="000000" w:themeColor="text1"/>
          <w:lang w:val="en-US"/>
        </w:rPr>
        <w:t>Conclusion</w:t>
      </w:r>
    </w:p>
    <w:p w:rsidR="0047700C" w:rsidRDefault="00E8321E">
      <w:pPr>
        <w:rPr>
          <w:rFonts w:eastAsia="SimSun"/>
          <w:color w:val="000000" w:themeColor="text1"/>
          <w:lang w:val="en-US" w:eastAsia="zh-CN"/>
        </w:rPr>
      </w:pPr>
      <w:r>
        <w:rPr>
          <w:rFonts w:eastAsiaTheme="minorEastAsia" w:hint="eastAsia"/>
          <w:color w:val="000000" w:themeColor="text1"/>
        </w:rPr>
        <w:t>I</w:t>
      </w:r>
      <w:r>
        <w:rPr>
          <w:rFonts w:eastAsiaTheme="minorEastAsia"/>
          <w:color w:val="000000" w:themeColor="text1"/>
        </w:rPr>
        <w:t xml:space="preserve">n this contribution, we </w:t>
      </w:r>
      <w:r>
        <w:rPr>
          <w:rFonts w:eastAsia="SimSun" w:hint="eastAsia"/>
          <w:color w:val="000000" w:themeColor="text1"/>
          <w:lang w:val="en-US" w:eastAsia="zh-CN"/>
        </w:rPr>
        <w:t xml:space="preserve">presented </w:t>
      </w:r>
      <w:r>
        <w:rPr>
          <w:rFonts w:eastAsia="ＭＳ 明朝"/>
          <w:color w:val="000000" w:themeColor="text1"/>
        </w:rPr>
        <w:t xml:space="preserve">our views on </w:t>
      </w:r>
      <w:r>
        <w:rPr>
          <w:rFonts w:eastAsia="SimSun" w:hint="eastAsia"/>
          <w:color w:val="000000" w:themeColor="text1"/>
          <w:lang w:val="en-US" w:eastAsia="zh-CN"/>
        </w:rPr>
        <w:t xml:space="preserve">one remaining issue on Rel-18 NR Sidelink Evolution, in particular </w:t>
      </w:r>
      <w:r w:rsidR="00530CCE">
        <w:rPr>
          <w:rFonts w:eastAsia="SimSun"/>
          <w:color w:val="000000" w:themeColor="text1"/>
          <w:lang w:val="en-US" w:eastAsia="zh-CN"/>
        </w:rPr>
        <w:t>CPE determination for multiple TBs</w:t>
      </w:r>
      <w:r>
        <w:rPr>
          <w:rFonts w:eastAsia="SimSun" w:hint="eastAsia"/>
          <w:color w:val="000000" w:themeColor="text1"/>
          <w:lang w:val="en-US" w:eastAsia="zh-CN"/>
        </w:rPr>
        <w:t>, and made the following proposals:</w:t>
      </w:r>
    </w:p>
    <w:p w:rsidR="00566415" w:rsidRDefault="00566415" w:rsidP="00566415">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1</w:t>
      </w:r>
      <w:r>
        <w:rPr>
          <w:b/>
          <w:color w:val="000000" w:themeColor="text1"/>
          <w:u w:val="single"/>
          <w:lang w:val="en-US"/>
        </w:rPr>
        <w:t>:</w:t>
      </w:r>
      <w:r>
        <w:rPr>
          <w:rFonts w:eastAsiaTheme="minorEastAsia"/>
        </w:rPr>
        <w:t xml:space="preserve"> </w:t>
      </w:r>
      <w:r>
        <w:rPr>
          <w:rFonts w:eastAsia="SimSun"/>
          <w:lang w:val="en-US" w:eastAsia="zh-CN"/>
        </w:rPr>
        <w:t>Adopt the enclosed draft CR.</w:t>
      </w:r>
    </w:p>
    <w:p w:rsidR="00C47FA6" w:rsidRPr="00566415" w:rsidRDefault="00C47FA6" w:rsidP="004C3B7A">
      <w:pPr>
        <w:spacing w:after="240" w:afterAutospacing="0"/>
        <w:rPr>
          <w:rFonts w:eastAsia="SimSun"/>
          <w:color w:val="000000" w:themeColor="text1"/>
          <w:szCs w:val="24"/>
          <w:lang w:val="en-US" w:eastAsia="zh-CN"/>
        </w:rPr>
      </w:pPr>
    </w:p>
    <w:p w:rsidR="0047700C" w:rsidRDefault="00E8321E">
      <w:pPr>
        <w:pStyle w:val="10"/>
        <w:spacing w:after="180"/>
        <w:rPr>
          <w:color w:val="000000" w:themeColor="text1"/>
          <w:lang w:val="en-US"/>
        </w:rPr>
      </w:pPr>
      <w:r>
        <w:rPr>
          <w:color w:val="000000" w:themeColor="text1"/>
          <w:lang w:val="en-US"/>
        </w:rPr>
        <w:lastRenderedPageBreak/>
        <w:t>References</w:t>
      </w:r>
    </w:p>
    <w:p w:rsidR="004C721D" w:rsidRDefault="004C721D" w:rsidP="004C721D">
      <w:pPr>
        <w:pStyle w:val="textintend2"/>
        <w:rPr>
          <w:color w:val="000000" w:themeColor="text1"/>
          <w:szCs w:val="24"/>
        </w:rPr>
      </w:pPr>
      <w:bookmarkStart w:id="5" w:name="_Ref158112346"/>
      <w:bookmarkEnd w:id="4"/>
      <w:r>
        <w:rPr>
          <w:color w:val="000000" w:themeColor="text1"/>
          <w:szCs w:val="24"/>
        </w:rPr>
        <w:t xml:space="preserve">R1-24001532, “summary for SL-U channel </w:t>
      </w:r>
      <w:proofErr w:type="spellStart"/>
      <w:r>
        <w:rPr>
          <w:color w:val="000000" w:themeColor="text1"/>
          <w:szCs w:val="24"/>
        </w:rPr>
        <w:t>access_RA</w:t>
      </w:r>
      <w:proofErr w:type="spellEnd"/>
      <w:r>
        <w:rPr>
          <w:color w:val="000000" w:themeColor="text1"/>
          <w:szCs w:val="24"/>
        </w:rPr>
        <w:t xml:space="preserve"> EOM”, RAN1, OPPO, RAN1#116.</w:t>
      </w:r>
      <w:bookmarkEnd w:id="5"/>
    </w:p>
    <w:p w:rsidR="0047700C" w:rsidRPr="004C721D" w:rsidRDefault="0047700C">
      <w:pPr>
        <w:pStyle w:val="textintend2"/>
        <w:numPr>
          <w:ilvl w:val="0"/>
          <w:numId w:val="0"/>
        </w:numPr>
        <w:rPr>
          <w:color w:val="000000" w:themeColor="text1"/>
          <w:szCs w:val="24"/>
        </w:rPr>
      </w:pPr>
    </w:p>
    <w:sectPr w:rsidR="0047700C" w:rsidRPr="004C721D">
      <w:footerReference w:type="default" r:id="rId9"/>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1BD2" w:rsidRDefault="00531BD2">
      <w:pPr>
        <w:spacing w:after="0"/>
      </w:pPr>
      <w:r>
        <w:separator/>
      </w:r>
    </w:p>
    <w:p w:rsidR="00531BD2" w:rsidRDefault="00531BD2"/>
    <w:p w:rsidR="00531BD2" w:rsidRDefault="00531BD2" w:rsidP="00BA5D2F"/>
  </w:endnote>
  <w:endnote w:type="continuationSeparator" w:id="0">
    <w:p w:rsidR="00531BD2" w:rsidRDefault="00531BD2">
      <w:pPr>
        <w:spacing w:after="0"/>
      </w:pPr>
      <w:r>
        <w:continuationSeparator/>
      </w:r>
    </w:p>
    <w:p w:rsidR="00531BD2" w:rsidRDefault="00531BD2"/>
    <w:p w:rsidR="00531BD2" w:rsidRDefault="00531BD2" w:rsidP="00BA5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00C" w:rsidRDefault="00E8321E">
    <w:pPr>
      <w:pStyle w:val="af4"/>
      <w:jc w:val="center"/>
    </w:pPr>
    <w:r>
      <w:rPr>
        <w:b/>
      </w:rPr>
      <w:fldChar w:fldCharType="begin"/>
    </w:r>
    <w:r>
      <w:rPr>
        <w:b/>
      </w:rPr>
      <w:instrText>PAGE</w:instrText>
    </w:r>
    <w:r>
      <w:rPr>
        <w:b/>
      </w:rPr>
      <w:fldChar w:fldCharType="separate"/>
    </w:r>
    <w:r>
      <w:rPr>
        <w:b/>
      </w:rPr>
      <w:t>12</w:t>
    </w:r>
    <w:r>
      <w:rPr>
        <w:b/>
      </w:rPr>
      <w:fldChar w:fldCharType="end"/>
    </w:r>
  </w:p>
  <w:p w:rsidR="0047700C" w:rsidRDefault="0047700C">
    <w:pPr>
      <w:pStyle w:val="af4"/>
      <w:jc w:val="center"/>
    </w:pPr>
  </w:p>
  <w:p w:rsidR="00AC52D5" w:rsidRDefault="00AC52D5"/>
  <w:p w:rsidR="00AC52D5" w:rsidRDefault="00AC52D5" w:rsidP="00BA5D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1BD2" w:rsidRDefault="00531BD2">
      <w:pPr>
        <w:spacing w:after="0"/>
      </w:pPr>
      <w:r>
        <w:separator/>
      </w:r>
    </w:p>
    <w:p w:rsidR="00531BD2" w:rsidRDefault="00531BD2"/>
    <w:p w:rsidR="00531BD2" w:rsidRDefault="00531BD2" w:rsidP="00BA5D2F"/>
  </w:footnote>
  <w:footnote w:type="continuationSeparator" w:id="0">
    <w:p w:rsidR="00531BD2" w:rsidRDefault="00531BD2">
      <w:pPr>
        <w:spacing w:after="0"/>
      </w:pPr>
      <w:r>
        <w:continuationSeparator/>
      </w:r>
    </w:p>
    <w:p w:rsidR="00531BD2" w:rsidRDefault="00531BD2"/>
    <w:p w:rsidR="00531BD2" w:rsidRDefault="00531BD2" w:rsidP="00BA5D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61752B"/>
    <w:multiLevelType w:val="multilevel"/>
    <w:tmpl w:val="096175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9"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4" w15:restartNumberingAfterBreak="0">
    <w:nsid w:val="7238185D"/>
    <w:multiLevelType w:val="multilevel"/>
    <w:tmpl w:val="723818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abstractNumId w:val="13"/>
  </w:num>
  <w:num w:numId="2">
    <w:abstractNumId w:val="4"/>
  </w:num>
  <w:num w:numId="3">
    <w:abstractNumId w:val="15"/>
  </w:num>
  <w:num w:numId="4">
    <w:abstractNumId w:val="3"/>
  </w:num>
  <w:num w:numId="5">
    <w:abstractNumId w:val="8"/>
  </w:num>
  <w:num w:numId="6">
    <w:abstractNumId w:val="9"/>
  </w:num>
  <w:num w:numId="7">
    <w:abstractNumId w:val="10"/>
  </w:num>
  <w:num w:numId="8">
    <w:abstractNumId w:val="17"/>
  </w:num>
  <w:num w:numId="9">
    <w:abstractNumId w:val="5"/>
  </w:num>
  <w:num w:numId="10">
    <w:abstractNumId w:val="6"/>
  </w:num>
  <w:num w:numId="11">
    <w:abstractNumId w:val="11"/>
  </w:num>
  <w:num w:numId="12">
    <w:abstractNumId w:val="12"/>
  </w:num>
  <w:num w:numId="13">
    <w:abstractNumId w:val="7"/>
  </w:num>
  <w:num w:numId="14">
    <w:abstractNumId w:val="16"/>
  </w:num>
  <w:num w:numId="15">
    <w:abstractNumId w:val="0"/>
  </w:num>
  <w:num w:numId="16">
    <w:abstractNumId w:val="14"/>
  </w:num>
  <w:num w:numId="17">
    <w:abstractNumId w:val="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DAD"/>
    <w:rsid w:val="00042EB2"/>
    <w:rsid w:val="00043005"/>
    <w:rsid w:val="00043205"/>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D1B"/>
    <w:rsid w:val="0005309E"/>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5C2C"/>
    <w:rsid w:val="000B6BA7"/>
    <w:rsid w:val="000B6E4C"/>
    <w:rsid w:val="000B6E61"/>
    <w:rsid w:val="000B7321"/>
    <w:rsid w:val="000B7C4D"/>
    <w:rsid w:val="000C00D0"/>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9B"/>
    <w:rsid w:val="000D657D"/>
    <w:rsid w:val="000D7660"/>
    <w:rsid w:val="000D7DB9"/>
    <w:rsid w:val="000D7E78"/>
    <w:rsid w:val="000E031D"/>
    <w:rsid w:val="000E0349"/>
    <w:rsid w:val="000E0581"/>
    <w:rsid w:val="000E0CDB"/>
    <w:rsid w:val="000E1540"/>
    <w:rsid w:val="000E167A"/>
    <w:rsid w:val="000E229C"/>
    <w:rsid w:val="000E25A0"/>
    <w:rsid w:val="000E2AC6"/>
    <w:rsid w:val="000E2B92"/>
    <w:rsid w:val="000E3412"/>
    <w:rsid w:val="000E3548"/>
    <w:rsid w:val="000E3591"/>
    <w:rsid w:val="000E3763"/>
    <w:rsid w:val="000E37D6"/>
    <w:rsid w:val="000E3DC5"/>
    <w:rsid w:val="000E4717"/>
    <w:rsid w:val="000E4DD1"/>
    <w:rsid w:val="000E5AD3"/>
    <w:rsid w:val="000E5D1E"/>
    <w:rsid w:val="000E60D2"/>
    <w:rsid w:val="000E6193"/>
    <w:rsid w:val="000E71CA"/>
    <w:rsid w:val="000E7D8E"/>
    <w:rsid w:val="000E7FCB"/>
    <w:rsid w:val="000F0244"/>
    <w:rsid w:val="000F02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37ECF"/>
    <w:rsid w:val="00140592"/>
    <w:rsid w:val="00140655"/>
    <w:rsid w:val="001406CE"/>
    <w:rsid w:val="0014090F"/>
    <w:rsid w:val="00140D7D"/>
    <w:rsid w:val="00141611"/>
    <w:rsid w:val="00141907"/>
    <w:rsid w:val="0014190A"/>
    <w:rsid w:val="00141D89"/>
    <w:rsid w:val="00141E74"/>
    <w:rsid w:val="00142050"/>
    <w:rsid w:val="001421CA"/>
    <w:rsid w:val="0014245F"/>
    <w:rsid w:val="0014246B"/>
    <w:rsid w:val="00142611"/>
    <w:rsid w:val="00142CB7"/>
    <w:rsid w:val="0014340C"/>
    <w:rsid w:val="00143B4B"/>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4CE"/>
    <w:rsid w:val="0016460B"/>
    <w:rsid w:val="001646C4"/>
    <w:rsid w:val="00164717"/>
    <w:rsid w:val="00165199"/>
    <w:rsid w:val="001654BE"/>
    <w:rsid w:val="0016556E"/>
    <w:rsid w:val="001656CF"/>
    <w:rsid w:val="00165980"/>
    <w:rsid w:val="00165E20"/>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663"/>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85"/>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531B"/>
    <w:rsid w:val="001D560F"/>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763"/>
    <w:rsid w:val="001E1B4F"/>
    <w:rsid w:val="001E1BEC"/>
    <w:rsid w:val="001E1D82"/>
    <w:rsid w:val="001E1EF0"/>
    <w:rsid w:val="001E2357"/>
    <w:rsid w:val="001E260E"/>
    <w:rsid w:val="001E2B63"/>
    <w:rsid w:val="001E2C01"/>
    <w:rsid w:val="001E2E64"/>
    <w:rsid w:val="001E2FFC"/>
    <w:rsid w:val="001E31E4"/>
    <w:rsid w:val="001E33C1"/>
    <w:rsid w:val="001E477A"/>
    <w:rsid w:val="001E4A8C"/>
    <w:rsid w:val="001E50E0"/>
    <w:rsid w:val="001E5359"/>
    <w:rsid w:val="001E580A"/>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5F1"/>
    <w:rsid w:val="00241BE2"/>
    <w:rsid w:val="00241D39"/>
    <w:rsid w:val="00241DF0"/>
    <w:rsid w:val="00242BB1"/>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864"/>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547F"/>
    <w:rsid w:val="002B57D9"/>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FB2"/>
    <w:rsid w:val="002F63E8"/>
    <w:rsid w:val="002F653E"/>
    <w:rsid w:val="002F656C"/>
    <w:rsid w:val="002F6753"/>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42F"/>
    <w:rsid w:val="00306621"/>
    <w:rsid w:val="00306763"/>
    <w:rsid w:val="00306945"/>
    <w:rsid w:val="00306BDD"/>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668"/>
    <w:rsid w:val="0033597C"/>
    <w:rsid w:val="00335A38"/>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31D8"/>
    <w:rsid w:val="003633A8"/>
    <w:rsid w:val="003633C7"/>
    <w:rsid w:val="0036344B"/>
    <w:rsid w:val="003635DE"/>
    <w:rsid w:val="003640B8"/>
    <w:rsid w:val="003643D9"/>
    <w:rsid w:val="00364B75"/>
    <w:rsid w:val="00365452"/>
    <w:rsid w:val="0036567C"/>
    <w:rsid w:val="003657C8"/>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A21"/>
    <w:rsid w:val="00382084"/>
    <w:rsid w:val="003822E1"/>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1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76E4"/>
    <w:rsid w:val="003B781E"/>
    <w:rsid w:val="003B7871"/>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B93"/>
    <w:rsid w:val="00444B9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125"/>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00C"/>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FA8"/>
    <w:rsid w:val="0049005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0B"/>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3B7A"/>
    <w:rsid w:val="004C4374"/>
    <w:rsid w:val="004C4643"/>
    <w:rsid w:val="004C4C7E"/>
    <w:rsid w:val="004C59EE"/>
    <w:rsid w:val="004C5E6E"/>
    <w:rsid w:val="004C5EDF"/>
    <w:rsid w:val="004C6744"/>
    <w:rsid w:val="004C721D"/>
    <w:rsid w:val="004C763B"/>
    <w:rsid w:val="004C7697"/>
    <w:rsid w:val="004C7877"/>
    <w:rsid w:val="004C7A62"/>
    <w:rsid w:val="004D02C9"/>
    <w:rsid w:val="004D0853"/>
    <w:rsid w:val="004D0B71"/>
    <w:rsid w:val="004D14B4"/>
    <w:rsid w:val="004D14DF"/>
    <w:rsid w:val="004D1552"/>
    <w:rsid w:val="004D1A9D"/>
    <w:rsid w:val="004D1B11"/>
    <w:rsid w:val="004D1C40"/>
    <w:rsid w:val="004D1C92"/>
    <w:rsid w:val="004D28E7"/>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71A"/>
    <w:rsid w:val="004F1B0E"/>
    <w:rsid w:val="004F1BDF"/>
    <w:rsid w:val="004F202F"/>
    <w:rsid w:val="004F2877"/>
    <w:rsid w:val="004F2D05"/>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60"/>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2D9"/>
    <w:rsid w:val="00530405"/>
    <w:rsid w:val="00530CCE"/>
    <w:rsid w:val="00530D9F"/>
    <w:rsid w:val="00530EFB"/>
    <w:rsid w:val="00531B7A"/>
    <w:rsid w:val="00531BD2"/>
    <w:rsid w:val="005323DF"/>
    <w:rsid w:val="0053304D"/>
    <w:rsid w:val="00533559"/>
    <w:rsid w:val="00533562"/>
    <w:rsid w:val="0053386B"/>
    <w:rsid w:val="00533C30"/>
    <w:rsid w:val="00533D52"/>
    <w:rsid w:val="00533DCC"/>
    <w:rsid w:val="005343E9"/>
    <w:rsid w:val="00534A7C"/>
    <w:rsid w:val="00534B31"/>
    <w:rsid w:val="00534E25"/>
    <w:rsid w:val="00535202"/>
    <w:rsid w:val="005355D6"/>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5404"/>
    <w:rsid w:val="00555A79"/>
    <w:rsid w:val="00555AF1"/>
    <w:rsid w:val="00555D1A"/>
    <w:rsid w:val="005562DF"/>
    <w:rsid w:val="0055652F"/>
    <w:rsid w:val="00556879"/>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5B10"/>
    <w:rsid w:val="00566415"/>
    <w:rsid w:val="0056663D"/>
    <w:rsid w:val="00566670"/>
    <w:rsid w:val="005668C9"/>
    <w:rsid w:val="00566BAD"/>
    <w:rsid w:val="00566C49"/>
    <w:rsid w:val="00566D4C"/>
    <w:rsid w:val="00566E12"/>
    <w:rsid w:val="005676E2"/>
    <w:rsid w:val="00567715"/>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6C3"/>
    <w:rsid w:val="005A68D7"/>
    <w:rsid w:val="005A6998"/>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1D6A"/>
    <w:rsid w:val="005B2012"/>
    <w:rsid w:val="005B2056"/>
    <w:rsid w:val="005B21BA"/>
    <w:rsid w:val="005B2B9F"/>
    <w:rsid w:val="005B2E20"/>
    <w:rsid w:val="005B36AA"/>
    <w:rsid w:val="005B3899"/>
    <w:rsid w:val="005B3E3B"/>
    <w:rsid w:val="005B422F"/>
    <w:rsid w:val="005B47BB"/>
    <w:rsid w:val="005B47EE"/>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E4E"/>
    <w:rsid w:val="005D6A99"/>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347A"/>
    <w:rsid w:val="00613482"/>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55E3"/>
    <w:rsid w:val="00626379"/>
    <w:rsid w:val="0062673B"/>
    <w:rsid w:val="00626AB9"/>
    <w:rsid w:val="00627144"/>
    <w:rsid w:val="006300A7"/>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1E"/>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DA0"/>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11D9"/>
    <w:rsid w:val="006A145C"/>
    <w:rsid w:val="006A17F7"/>
    <w:rsid w:val="006A260F"/>
    <w:rsid w:val="006A30CC"/>
    <w:rsid w:val="006A3859"/>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204"/>
    <w:rsid w:val="006B64AF"/>
    <w:rsid w:val="006B692D"/>
    <w:rsid w:val="006B695C"/>
    <w:rsid w:val="006B6E03"/>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31F"/>
    <w:rsid w:val="006C465F"/>
    <w:rsid w:val="006C4990"/>
    <w:rsid w:val="006C4B8C"/>
    <w:rsid w:val="006C5632"/>
    <w:rsid w:val="006C568F"/>
    <w:rsid w:val="006C5A19"/>
    <w:rsid w:val="006C5BA8"/>
    <w:rsid w:val="006C5C0A"/>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9CE"/>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2C80"/>
    <w:rsid w:val="006F310C"/>
    <w:rsid w:val="006F33E9"/>
    <w:rsid w:val="006F360B"/>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783"/>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F1E"/>
    <w:rsid w:val="007524D3"/>
    <w:rsid w:val="007524E6"/>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30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4EA"/>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177B"/>
    <w:rsid w:val="007E1890"/>
    <w:rsid w:val="007E19F1"/>
    <w:rsid w:val="007E1F2B"/>
    <w:rsid w:val="007E1FE6"/>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C0C"/>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7A"/>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6F73"/>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207D"/>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20CE"/>
    <w:rsid w:val="008D21D0"/>
    <w:rsid w:val="008D2710"/>
    <w:rsid w:val="008D331E"/>
    <w:rsid w:val="008D39C6"/>
    <w:rsid w:val="008D3FDC"/>
    <w:rsid w:val="008D4060"/>
    <w:rsid w:val="008D4110"/>
    <w:rsid w:val="008D4286"/>
    <w:rsid w:val="008D42AA"/>
    <w:rsid w:val="008D4685"/>
    <w:rsid w:val="008D49B4"/>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23D"/>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4AD"/>
    <w:rsid w:val="00936539"/>
    <w:rsid w:val="00936A8D"/>
    <w:rsid w:val="00936F54"/>
    <w:rsid w:val="009372F3"/>
    <w:rsid w:val="009373CD"/>
    <w:rsid w:val="00937E9C"/>
    <w:rsid w:val="009402C2"/>
    <w:rsid w:val="00940319"/>
    <w:rsid w:val="0094059E"/>
    <w:rsid w:val="00940693"/>
    <w:rsid w:val="00940737"/>
    <w:rsid w:val="009408C3"/>
    <w:rsid w:val="009411B1"/>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AB3"/>
    <w:rsid w:val="0099127C"/>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78BF"/>
    <w:rsid w:val="009C7E91"/>
    <w:rsid w:val="009C7FD3"/>
    <w:rsid w:val="009D0110"/>
    <w:rsid w:val="009D016B"/>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1BA0"/>
    <w:rsid w:val="009F22B9"/>
    <w:rsid w:val="009F2578"/>
    <w:rsid w:val="009F28C9"/>
    <w:rsid w:val="009F29C0"/>
    <w:rsid w:val="009F2C95"/>
    <w:rsid w:val="009F2FB7"/>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52A5"/>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18C"/>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D61"/>
    <w:rsid w:val="00A541B1"/>
    <w:rsid w:val="00A5449C"/>
    <w:rsid w:val="00A54D7C"/>
    <w:rsid w:val="00A554B0"/>
    <w:rsid w:val="00A555DB"/>
    <w:rsid w:val="00A55936"/>
    <w:rsid w:val="00A55DDC"/>
    <w:rsid w:val="00A561FD"/>
    <w:rsid w:val="00A5646B"/>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318"/>
    <w:rsid w:val="00A62B44"/>
    <w:rsid w:val="00A62C3D"/>
    <w:rsid w:val="00A62E95"/>
    <w:rsid w:val="00A639AF"/>
    <w:rsid w:val="00A644EF"/>
    <w:rsid w:val="00A6545D"/>
    <w:rsid w:val="00A6569F"/>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84E"/>
    <w:rsid w:val="00A82EF5"/>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2D5"/>
    <w:rsid w:val="00AC5891"/>
    <w:rsid w:val="00AC5C0C"/>
    <w:rsid w:val="00AC5EAB"/>
    <w:rsid w:val="00AC6422"/>
    <w:rsid w:val="00AC6992"/>
    <w:rsid w:val="00AC6A1A"/>
    <w:rsid w:val="00AC6ACB"/>
    <w:rsid w:val="00AC6C60"/>
    <w:rsid w:val="00AC6E3A"/>
    <w:rsid w:val="00AC6E95"/>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C2D"/>
    <w:rsid w:val="00B040B5"/>
    <w:rsid w:val="00B04797"/>
    <w:rsid w:val="00B04C84"/>
    <w:rsid w:val="00B052C4"/>
    <w:rsid w:val="00B05536"/>
    <w:rsid w:val="00B06185"/>
    <w:rsid w:val="00B0631D"/>
    <w:rsid w:val="00B066D4"/>
    <w:rsid w:val="00B06A53"/>
    <w:rsid w:val="00B06BAF"/>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288"/>
    <w:rsid w:val="00B377E1"/>
    <w:rsid w:val="00B400AA"/>
    <w:rsid w:val="00B400B6"/>
    <w:rsid w:val="00B403FA"/>
    <w:rsid w:val="00B40F44"/>
    <w:rsid w:val="00B40F48"/>
    <w:rsid w:val="00B4165D"/>
    <w:rsid w:val="00B416C6"/>
    <w:rsid w:val="00B41E54"/>
    <w:rsid w:val="00B4275B"/>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31B"/>
    <w:rsid w:val="00B61C26"/>
    <w:rsid w:val="00B61EC2"/>
    <w:rsid w:val="00B626B7"/>
    <w:rsid w:val="00B62942"/>
    <w:rsid w:val="00B62D5D"/>
    <w:rsid w:val="00B62E98"/>
    <w:rsid w:val="00B630E6"/>
    <w:rsid w:val="00B6366D"/>
    <w:rsid w:val="00B63AA9"/>
    <w:rsid w:val="00B63B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750B"/>
    <w:rsid w:val="00B9798A"/>
    <w:rsid w:val="00B97B32"/>
    <w:rsid w:val="00BA00D5"/>
    <w:rsid w:val="00BA066F"/>
    <w:rsid w:val="00BA1358"/>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5D2F"/>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54D"/>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6A0"/>
    <w:rsid w:val="00C237A9"/>
    <w:rsid w:val="00C23A42"/>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18FD"/>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47FA6"/>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77E34"/>
    <w:rsid w:val="00C80243"/>
    <w:rsid w:val="00C80357"/>
    <w:rsid w:val="00C80484"/>
    <w:rsid w:val="00C80C79"/>
    <w:rsid w:val="00C81299"/>
    <w:rsid w:val="00C8151C"/>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1BE"/>
    <w:rsid w:val="00CC07E4"/>
    <w:rsid w:val="00CC0A60"/>
    <w:rsid w:val="00CC0EC9"/>
    <w:rsid w:val="00CC1901"/>
    <w:rsid w:val="00CC19ED"/>
    <w:rsid w:val="00CC1F71"/>
    <w:rsid w:val="00CC2558"/>
    <w:rsid w:val="00CC2C3C"/>
    <w:rsid w:val="00CC32B9"/>
    <w:rsid w:val="00CC343D"/>
    <w:rsid w:val="00CC3D32"/>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EC5"/>
    <w:rsid w:val="00CD21D8"/>
    <w:rsid w:val="00CD2414"/>
    <w:rsid w:val="00CD26E1"/>
    <w:rsid w:val="00CD2771"/>
    <w:rsid w:val="00CD2C12"/>
    <w:rsid w:val="00CD2DB3"/>
    <w:rsid w:val="00CD2DF2"/>
    <w:rsid w:val="00CD36B3"/>
    <w:rsid w:val="00CD3C53"/>
    <w:rsid w:val="00CD3D41"/>
    <w:rsid w:val="00CD3F67"/>
    <w:rsid w:val="00CD496E"/>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9FF"/>
    <w:rsid w:val="00CE5BFC"/>
    <w:rsid w:val="00CE621A"/>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10FB"/>
    <w:rsid w:val="00D611BA"/>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6ECF"/>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9F4"/>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550F"/>
    <w:rsid w:val="00E75E8A"/>
    <w:rsid w:val="00E765D9"/>
    <w:rsid w:val="00E76921"/>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21E"/>
    <w:rsid w:val="00E8350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CC1"/>
    <w:rsid w:val="00F35525"/>
    <w:rsid w:val="00F362CD"/>
    <w:rsid w:val="00F36582"/>
    <w:rsid w:val="00F36653"/>
    <w:rsid w:val="00F3682C"/>
    <w:rsid w:val="00F37358"/>
    <w:rsid w:val="00F376A6"/>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2EC8"/>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70E4"/>
    <w:rsid w:val="00F5777C"/>
    <w:rsid w:val="00F577B7"/>
    <w:rsid w:val="00F57ED5"/>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50"/>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50F"/>
    <w:rsid w:val="00FC1BB9"/>
    <w:rsid w:val="00FC1C27"/>
    <w:rsid w:val="00FC1CC4"/>
    <w:rsid w:val="00FC2078"/>
    <w:rsid w:val="00FC2079"/>
    <w:rsid w:val="00FC2637"/>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FE7"/>
    <w:rsid w:val="00FD441E"/>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016C0FA1"/>
    <w:rsid w:val="051720A2"/>
    <w:rsid w:val="06744454"/>
    <w:rsid w:val="0BD90567"/>
    <w:rsid w:val="0C087B18"/>
    <w:rsid w:val="0D4A42E8"/>
    <w:rsid w:val="0D686CB9"/>
    <w:rsid w:val="0E6B51F6"/>
    <w:rsid w:val="109711B8"/>
    <w:rsid w:val="11F23502"/>
    <w:rsid w:val="135D7869"/>
    <w:rsid w:val="15D11366"/>
    <w:rsid w:val="180970F2"/>
    <w:rsid w:val="18532903"/>
    <w:rsid w:val="186617A0"/>
    <w:rsid w:val="1CF00265"/>
    <w:rsid w:val="1D525097"/>
    <w:rsid w:val="1E296601"/>
    <w:rsid w:val="1F2272F1"/>
    <w:rsid w:val="1FF60670"/>
    <w:rsid w:val="2090043A"/>
    <w:rsid w:val="21844045"/>
    <w:rsid w:val="21F7620D"/>
    <w:rsid w:val="222F1E4B"/>
    <w:rsid w:val="24833E01"/>
    <w:rsid w:val="255C1C28"/>
    <w:rsid w:val="29193A8C"/>
    <w:rsid w:val="2AF709DB"/>
    <w:rsid w:val="2AFC4894"/>
    <w:rsid w:val="2C3818FC"/>
    <w:rsid w:val="2C621724"/>
    <w:rsid w:val="2C965B8A"/>
    <w:rsid w:val="2D46207E"/>
    <w:rsid w:val="2FB27C17"/>
    <w:rsid w:val="3019196D"/>
    <w:rsid w:val="317A6513"/>
    <w:rsid w:val="31E56D7D"/>
    <w:rsid w:val="32613A80"/>
    <w:rsid w:val="33254857"/>
    <w:rsid w:val="33A26604"/>
    <w:rsid w:val="356C0AD6"/>
    <w:rsid w:val="36022055"/>
    <w:rsid w:val="36496D10"/>
    <w:rsid w:val="37C43C02"/>
    <w:rsid w:val="3A706705"/>
    <w:rsid w:val="3BF34EAD"/>
    <w:rsid w:val="3D144880"/>
    <w:rsid w:val="3E633B36"/>
    <w:rsid w:val="400B074E"/>
    <w:rsid w:val="401B34E1"/>
    <w:rsid w:val="42D905CD"/>
    <w:rsid w:val="43E01C6A"/>
    <w:rsid w:val="4411498B"/>
    <w:rsid w:val="44EA41CA"/>
    <w:rsid w:val="45D16E2C"/>
    <w:rsid w:val="462947E2"/>
    <w:rsid w:val="47C46882"/>
    <w:rsid w:val="47DD3E88"/>
    <w:rsid w:val="4CA37FCC"/>
    <w:rsid w:val="4D491763"/>
    <w:rsid w:val="50E323A4"/>
    <w:rsid w:val="517C742D"/>
    <w:rsid w:val="55733FD6"/>
    <w:rsid w:val="55853555"/>
    <w:rsid w:val="56E769AA"/>
    <w:rsid w:val="57813687"/>
    <w:rsid w:val="58BF28DA"/>
    <w:rsid w:val="58DD57A9"/>
    <w:rsid w:val="5AC76C98"/>
    <w:rsid w:val="5CF012FC"/>
    <w:rsid w:val="5D843649"/>
    <w:rsid w:val="5E196F30"/>
    <w:rsid w:val="5E6D1CAC"/>
    <w:rsid w:val="5E85350B"/>
    <w:rsid w:val="5F3B0103"/>
    <w:rsid w:val="5F9F3465"/>
    <w:rsid w:val="603F77A6"/>
    <w:rsid w:val="615C7310"/>
    <w:rsid w:val="626C3AD2"/>
    <w:rsid w:val="628C7CD0"/>
    <w:rsid w:val="636F1BE6"/>
    <w:rsid w:val="63C67212"/>
    <w:rsid w:val="63FA5093"/>
    <w:rsid w:val="641C3FC9"/>
    <w:rsid w:val="656942F9"/>
    <w:rsid w:val="67EA58E7"/>
    <w:rsid w:val="68945890"/>
    <w:rsid w:val="6A136414"/>
    <w:rsid w:val="6A447135"/>
    <w:rsid w:val="6B467894"/>
    <w:rsid w:val="6C6265C7"/>
    <w:rsid w:val="6CE30E35"/>
    <w:rsid w:val="70961898"/>
    <w:rsid w:val="71661A37"/>
    <w:rsid w:val="71B93BFB"/>
    <w:rsid w:val="72202B7D"/>
    <w:rsid w:val="727B59A8"/>
    <w:rsid w:val="73477C9F"/>
    <w:rsid w:val="746637A8"/>
    <w:rsid w:val="74AC0551"/>
    <w:rsid w:val="74E651D7"/>
    <w:rsid w:val="75210C28"/>
    <w:rsid w:val="75387844"/>
    <w:rsid w:val="755008A3"/>
    <w:rsid w:val="75C81832"/>
    <w:rsid w:val="782D774A"/>
    <w:rsid w:val="79B91773"/>
    <w:rsid w:val="7B51340D"/>
    <w:rsid w:val="7CCD3715"/>
    <w:rsid w:val="7E3C2153"/>
    <w:rsid w:val="7E484F9C"/>
    <w:rsid w:val="7F6A19C9"/>
    <w:rsid w:val="7FC77CD8"/>
    <w:rsid w:val="7FD36A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CD2D65"/>
  <w15:docId w15:val="{E5AD0D49-E376-4BDE-B77E-E5E273B3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pPr>
      <w:snapToGrid w:val="0"/>
      <w:spacing w:after="100" w:afterAutospacing="1"/>
      <w:jc w:val="both"/>
    </w:pPr>
    <w:rPr>
      <w:rFonts w:eastAsia="ＭＳ ゴシック"/>
      <w:sz w:val="24"/>
      <w:lang w:val="en-GB"/>
    </w:rPr>
  </w:style>
  <w:style w:type="paragraph" w:styleId="10">
    <w:name w:val="heading 1"/>
    <w:basedOn w:val="a"/>
    <w:next w:val="a"/>
    <w:link w:val="11"/>
    <w:autoRedefine/>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10"/>
    <w:next w:val="a"/>
    <w:link w:val="21"/>
    <w:autoRedefine/>
    <w:uiPriority w:val="9"/>
    <w:qFormat/>
    <w:pPr>
      <w:numPr>
        <w:ilvl w:val="1"/>
      </w:numPr>
      <w:tabs>
        <w:tab w:val="clear" w:pos="6380"/>
        <w:tab w:val="left" w:pos="567"/>
      </w:tabs>
      <w:ind w:left="567"/>
      <w:outlineLvl w:val="1"/>
    </w:pPr>
    <w:rPr>
      <w:rFonts w:eastAsia="ＭＳ 明朝"/>
      <w:sz w:val="28"/>
      <w:szCs w:val="28"/>
    </w:rPr>
  </w:style>
  <w:style w:type="paragraph" w:styleId="30">
    <w:name w:val="heading 3"/>
    <w:basedOn w:val="20"/>
    <w:next w:val="a"/>
    <w:link w:val="31"/>
    <w:autoRedefine/>
    <w:qFormat/>
    <w:pPr>
      <w:numPr>
        <w:ilvl w:val="2"/>
      </w:numPr>
      <w:tabs>
        <w:tab w:val="clear" w:pos="567"/>
      </w:tabs>
      <w:outlineLvl w:val="2"/>
    </w:pPr>
  </w:style>
  <w:style w:type="paragraph" w:styleId="4">
    <w:name w:val="heading 4"/>
    <w:basedOn w:val="30"/>
    <w:next w:val="a"/>
    <w:link w:val="40"/>
    <w:autoRedefine/>
    <w:uiPriority w:val="9"/>
    <w:qFormat/>
    <w:pPr>
      <w:numPr>
        <w:ilvl w:val="3"/>
      </w:numPr>
      <w:tabs>
        <w:tab w:val="clear" w:pos="709"/>
      </w:tabs>
      <w:jc w:val="right"/>
      <w:outlineLvl w:val="3"/>
    </w:pPr>
    <w:rPr>
      <w:i/>
    </w:rPr>
  </w:style>
  <w:style w:type="paragraph" w:styleId="5">
    <w:name w:val="heading 5"/>
    <w:basedOn w:val="4"/>
    <w:next w:val="a"/>
    <w:link w:val="50"/>
    <w:autoRedefine/>
    <w:uiPriority w:val="9"/>
    <w:qFormat/>
    <w:pPr>
      <w:keepLines/>
      <w:numPr>
        <w:ilvl w:val="0"/>
        <w:numId w:val="0"/>
      </w:numPr>
      <w:overflowPunct w:val="0"/>
      <w:autoSpaceDE w:val="0"/>
      <w:autoSpaceDN w:val="0"/>
      <w:adjustRightInd w:val="0"/>
      <w:snapToGrid/>
      <w:spacing w:before="120" w:after="180"/>
      <w:ind w:left="1701" w:hanging="1701"/>
      <w:jc w:val="left"/>
      <w:textAlignment w:val="baseline"/>
      <w:outlineLvl w:val="4"/>
    </w:pPr>
    <w:rPr>
      <w:rFonts w:ascii="Times New Roman" w:hAnsi="Times New Roman"/>
      <w:bCs/>
      <w:i w:val="0"/>
    </w:rPr>
  </w:style>
  <w:style w:type="paragraph" w:styleId="6">
    <w:name w:val="heading 6"/>
    <w:basedOn w:val="H6"/>
    <w:next w:val="a"/>
    <w:link w:val="60"/>
    <w:autoRedefine/>
    <w:uiPriority w:val="9"/>
    <w:qFormat/>
    <w:pPr>
      <w:outlineLvl w:val="5"/>
    </w:pPr>
    <w:rPr>
      <w:rFonts w:ascii="Cambria" w:eastAsia="SimSun" w:hAnsi="Cambria"/>
      <w:b w:val="0"/>
      <w:bCs w:val="0"/>
      <w:sz w:val="24"/>
      <w:szCs w:val="24"/>
    </w:rPr>
  </w:style>
  <w:style w:type="paragraph" w:styleId="7">
    <w:name w:val="heading 7"/>
    <w:basedOn w:val="H6"/>
    <w:next w:val="a"/>
    <w:link w:val="70"/>
    <w:autoRedefine/>
    <w:uiPriority w:val="9"/>
    <w:qFormat/>
    <w:pPr>
      <w:outlineLvl w:val="6"/>
    </w:pPr>
    <w:rPr>
      <w:b w:val="0"/>
      <w:bCs w:val="0"/>
      <w:sz w:val="24"/>
      <w:szCs w:val="24"/>
    </w:rPr>
  </w:style>
  <w:style w:type="paragraph" w:styleId="8">
    <w:name w:val="heading 8"/>
    <w:basedOn w:val="10"/>
    <w:next w:val="a"/>
    <w:link w:val="80"/>
    <w:autoRedefine/>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autoRedefine/>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2">
    <w:name w:val="List 3"/>
    <w:basedOn w:val="22"/>
    <w:autoRedefine/>
    <w:uiPriority w:val="99"/>
    <w:qFormat/>
    <w:pPr>
      <w:ind w:left="1135"/>
    </w:pPr>
  </w:style>
  <w:style w:type="paragraph" w:styleId="22">
    <w:name w:val="List 2"/>
    <w:basedOn w:val="a3"/>
    <w:autoRedefine/>
    <w:uiPriority w:val="99"/>
    <w:qFormat/>
    <w:pPr>
      <w:ind w:left="851"/>
    </w:pPr>
  </w:style>
  <w:style w:type="paragraph" w:styleId="a3">
    <w:name w:val="List"/>
    <w:basedOn w:val="a"/>
    <w:autoRedefine/>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autoRedefine/>
    <w:uiPriority w:val="39"/>
    <w:semiHidden/>
    <w:qFormat/>
    <w:pPr>
      <w:ind w:left="2268" w:hanging="2268"/>
    </w:pPr>
  </w:style>
  <w:style w:type="paragraph" w:styleId="61">
    <w:name w:val="toc 6"/>
    <w:basedOn w:val="51"/>
    <w:next w:val="a"/>
    <w:autoRedefine/>
    <w:uiPriority w:val="39"/>
    <w:semiHidden/>
    <w:qFormat/>
    <w:pPr>
      <w:ind w:left="1985" w:hanging="1985"/>
    </w:pPr>
  </w:style>
  <w:style w:type="paragraph" w:styleId="51">
    <w:name w:val="toc 5"/>
    <w:basedOn w:val="41"/>
    <w:next w:val="a"/>
    <w:autoRedefine/>
    <w:uiPriority w:val="39"/>
    <w:semiHidden/>
    <w:qFormat/>
    <w:pPr>
      <w:ind w:left="1701" w:hanging="1701"/>
    </w:pPr>
  </w:style>
  <w:style w:type="paragraph" w:styleId="41">
    <w:name w:val="toc 4"/>
    <w:basedOn w:val="33"/>
    <w:next w:val="a"/>
    <w:autoRedefine/>
    <w:uiPriority w:val="39"/>
    <w:semiHidden/>
    <w:qFormat/>
    <w:pPr>
      <w:ind w:left="1418" w:hanging="1418"/>
    </w:pPr>
  </w:style>
  <w:style w:type="paragraph" w:styleId="33">
    <w:name w:val="toc 3"/>
    <w:basedOn w:val="23"/>
    <w:next w:val="a"/>
    <w:autoRedefine/>
    <w:uiPriority w:val="39"/>
    <w:semiHidden/>
    <w:qFormat/>
    <w:pPr>
      <w:ind w:left="1134" w:hanging="1134"/>
    </w:pPr>
  </w:style>
  <w:style w:type="paragraph" w:styleId="23">
    <w:name w:val="toc 2"/>
    <w:basedOn w:val="12"/>
    <w:next w:val="a"/>
    <w:autoRedefine/>
    <w:uiPriority w:val="39"/>
    <w:semiHidden/>
    <w:qFormat/>
    <w:pPr>
      <w:keepNext w:val="0"/>
      <w:spacing w:before="0"/>
      <w:ind w:left="851" w:hanging="851"/>
    </w:pPr>
    <w:rPr>
      <w:sz w:val="20"/>
    </w:rPr>
  </w:style>
  <w:style w:type="paragraph" w:styleId="12">
    <w:name w:val="toc 1"/>
    <w:basedOn w:val="a"/>
    <w:next w:val="a"/>
    <w:autoRedefine/>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autoRedefine/>
    <w:uiPriority w:val="99"/>
    <w:qFormat/>
    <w:pPr>
      <w:ind w:left="851"/>
    </w:pPr>
  </w:style>
  <w:style w:type="paragraph" w:styleId="a4">
    <w:name w:val="List Number"/>
    <w:basedOn w:val="a3"/>
    <w:autoRedefine/>
    <w:uiPriority w:val="99"/>
    <w:qFormat/>
  </w:style>
  <w:style w:type="paragraph" w:styleId="42">
    <w:name w:val="List Bullet 4"/>
    <w:basedOn w:val="34"/>
    <w:autoRedefine/>
    <w:uiPriority w:val="99"/>
    <w:qFormat/>
    <w:pPr>
      <w:ind w:left="1418"/>
    </w:pPr>
  </w:style>
  <w:style w:type="paragraph" w:styleId="34">
    <w:name w:val="List Bullet 3"/>
    <w:basedOn w:val="25"/>
    <w:autoRedefine/>
    <w:uiPriority w:val="99"/>
    <w:qFormat/>
    <w:pPr>
      <w:ind w:left="1135"/>
    </w:pPr>
  </w:style>
  <w:style w:type="paragraph" w:styleId="25">
    <w:name w:val="List Bullet 2"/>
    <w:basedOn w:val="a5"/>
    <w:autoRedefine/>
    <w:uiPriority w:val="99"/>
    <w:qFormat/>
    <w:pPr>
      <w:ind w:left="851"/>
    </w:pPr>
  </w:style>
  <w:style w:type="paragraph" w:styleId="a5">
    <w:name w:val="List Bullet"/>
    <w:basedOn w:val="a3"/>
    <w:autoRedefine/>
    <w:uiPriority w:val="99"/>
    <w:qFormat/>
  </w:style>
  <w:style w:type="paragraph" w:styleId="a6">
    <w:name w:val="caption"/>
    <w:basedOn w:val="a"/>
    <w:next w:val="a"/>
    <w:link w:val="a7"/>
    <w:autoRedefine/>
    <w:qFormat/>
    <w:pPr>
      <w:spacing w:before="120" w:after="120"/>
    </w:pPr>
    <w:rPr>
      <w:b/>
    </w:rPr>
  </w:style>
  <w:style w:type="paragraph" w:styleId="a8">
    <w:name w:val="Document Map"/>
    <w:basedOn w:val="a"/>
    <w:link w:val="a9"/>
    <w:autoRedefine/>
    <w:uiPriority w:val="99"/>
    <w:semiHidden/>
    <w:qFormat/>
    <w:pPr>
      <w:shd w:val="clear" w:color="auto" w:fill="000080"/>
    </w:pPr>
    <w:rPr>
      <w:rFonts w:ascii="SimSun" w:eastAsia="SimSun"/>
      <w:sz w:val="18"/>
      <w:szCs w:val="18"/>
    </w:rPr>
  </w:style>
  <w:style w:type="paragraph" w:styleId="aa">
    <w:name w:val="annotation text"/>
    <w:basedOn w:val="a"/>
    <w:link w:val="ab"/>
    <w:autoRedefine/>
    <w:semiHidden/>
    <w:qFormat/>
    <w:pPr>
      <w:jc w:val="left"/>
    </w:pPr>
  </w:style>
  <w:style w:type="paragraph" w:styleId="ac">
    <w:name w:val="Body Text"/>
    <w:basedOn w:val="a"/>
    <w:link w:val="ad"/>
    <w:autoRedefine/>
    <w:uiPriority w:val="99"/>
    <w:qFormat/>
    <w:pPr>
      <w:snapToGrid/>
      <w:spacing w:after="120" w:afterAutospacing="0"/>
    </w:pPr>
    <w:rPr>
      <w:rFonts w:ascii="Century" w:eastAsia="ＭＳ 明朝" w:hAnsi="Century"/>
      <w:lang w:val="en-US" w:eastAsia="en-US"/>
    </w:rPr>
  </w:style>
  <w:style w:type="paragraph" w:styleId="ae">
    <w:name w:val="Plain Text"/>
    <w:basedOn w:val="a"/>
    <w:link w:val="af"/>
    <w:autoRedefine/>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autoRedefine/>
    <w:uiPriority w:val="99"/>
    <w:qFormat/>
    <w:pPr>
      <w:ind w:left="1702"/>
    </w:pPr>
  </w:style>
  <w:style w:type="paragraph" w:styleId="81">
    <w:name w:val="toc 8"/>
    <w:basedOn w:val="12"/>
    <w:next w:val="a"/>
    <w:autoRedefine/>
    <w:uiPriority w:val="39"/>
    <w:semiHidden/>
    <w:qFormat/>
    <w:pPr>
      <w:spacing w:before="180"/>
      <w:ind w:left="2693" w:hanging="2693"/>
    </w:pPr>
    <w:rPr>
      <w:b/>
    </w:rPr>
  </w:style>
  <w:style w:type="paragraph" w:styleId="af0">
    <w:name w:val="Date"/>
    <w:basedOn w:val="a"/>
    <w:next w:val="a"/>
    <w:link w:val="af1"/>
    <w:autoRedefine/>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autoRedefine/>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autoRedefine/>
    <w:uiPriority w:val="99"/>
    <w:semiHidden/>
    <w:qFormat/>
    <w:rPr>
      <w:sz w:val="18"/>
      <w:szCs w:val="18"/>
    </w:rPr>
  </w:style>
  <w:style w:type="paragraph" w:styleId="af4">
    <w:name w:val="footer"/>
    <w:basedOn w:val="a"/>
    <w:link w:val="af5"/>
    <w:autoRedefine/>
    <w:uiPriority w:val="99"/>
    <w:qFormat/>
    <w:pPr>
      <w:tabs>
        <w:tab w:val="center" w:pos="4252"/>
        <w:tab w:val="right" w:pos="8504"/>
      </w:tabs>
    </w:pPr>
  </w:style>
  <w:style w:type="paragraph" w:styleId="af6">
    <w:name w:val="header"/>
    <w:basedOn w:val="a"/>
    <w:link w:val="af7"/>
    <w:autoRedefine/>
    <w:uiPriority w:val="99"/>
    <w:qFormat/>
    <w:pPr>
      <w:widowControl w:val="0"/>
    </w:pPr>
    <w:rPr>
      <w:rFonts w:ascii="Arial" w:eastAsia="ＭＳ 明朝" w:hAnsi="Arial"/>
      <w:b/>
      <w:sz w:val="18"/>
    </w:rPr>
  </w:style>
  <w:style w:type="paragraph" w:styleId="af8">
    <w:name w:val="index heading"/>
    <w:basedOn w:val="a"/>
    <w:next w:val="a"/>
    <w:autoRedefine/>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autoRedefine/>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autoRedefine/>
    <w:uiPriority w:val="99"/>
    <w:qFormat/>
    <w:pPr>
      <w:ind w:left="1702"/>
    </w:pPr>
  </w:style>
  <w:style w:type="paragraph" w:styleId="43">
    <w:name w:val="List 4"/>
    <w:basedOn w:val="32"/>
    <w:autoRedefine/>
    <w:uiPriority w:val="99"/>
    <w:qFormat/>
    <w:pPr>
      <w:ind w:left="1418"/>
    </w:pPr>
  </w:style>
  <w:style w:type="paragraph" w:styleId="35">
    <w:name w:val="Body Text Indent 3"/>
    <w:basedOn w:val="a"/>
    <w:link w:val="36"/>
    <w:autoRedefine/>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autoRedefine/>
    <w:uiPriority w:val="39"/>
    <w:semiHidden/>
    <w:qFormat/>
    <w:pPr>
      <w:ind w:left="1418" w:hanging="1418"/>
    </w:pPr>
  </w:style>
  <w:style w:type="paragraph" w:styleId="28">
    <w:name w:val="Body Text 2"/>
    <w:basedOn w:val="a"/>
    <w:link w:val="29"/>
    <w:autoRedefine/>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autoRedefine/>
    <w:uiPriority w:val="99"/>
    <w:semiHidden/>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3">
    <w:name w:val="index 1"/>
    <w:basedOn w:val="a"/>
    <w:next w:val="a"/>
    <w:autoRedefine/>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autoRedefine/>
    <w:uiPriority w:val="99"/>
    <w:semiHidden/>
    <w:qFormat/>
    <w:pPr>
      <w:ind w:left="284"/>
    </w:pPr>
  </w:style>
  <w:style w:type="paragraph" w:styleId="afb">
    <w:name w:val="annotation subject"/>
    <w:basedOn w:val="aa"/>
    <w:next w:val="aa"/>
    <w:link w:val="afc"/>
    <w:autoRedefine/>
    <w:uiPriority w:val="99"/>
    <w:semiHidden/>
    <w:qFormat/>
    <w:rPr>
      <w:b/>
      <w:bCs/>
    </w:rPr>
  </w:style>
  <w:style w:type="table" w:styleId="afd">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autoRedefine/>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autoRedefine/>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autoRedefine/>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autoRedefine/>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autoRedefine/>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autoRedefine/>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autoRedefine/>
    <w:uiPriority w:val="22"/>
    <w:qFormat/>
    <w:rPr>
      <w:rFonts w:cs="Times New Roman"/>
      <w:b/>
    </w:rPr>
  </w:style>
  <w:style w:type="character" w:styleId="aff">
    <w:name w:val="FollowedHyperlink"/>
    <w:autoRedefine/>
    <w:uiPriority w:val="99"/>
    <w:qFormat/>
    <w:rPr>
      <w:rFonts w:cs="Times New Roman"/>
      <w:color w:val="800080"/>
      <w:u w:val="single"/>
    </w:rPr>
  </w:style>
  <w:style w:type="character" w:styleId="aff0">
    <w:name w:val="Emphasis"/>
    <w:autoRedefine/>
    <w:uiPriority w:val="20"/>
    <w:qFormat/>
    <w:rPr>
      <w:rFonts w:cs="Times New Roman"/>
      <w:i/>
    </w:rPr>
  </w:style>
  <w:style w:type="character" w:styleId="aff1">
    <w:name w:val="Hyperlink"/>
    <w:autoRedefine/>
    <w:uiPriority w:val="99"/>
    <w:qFormat/>
    <w:rPr>
      <w:rFonts w:cs="Times New Roman"/>
      <w:color w:val="0000FF"/>
      <w:u w:val="single"/>
    </w:rPr>
  </w:style>
  <w:style w:type="character" w:styleId="aff2">
    <w:name w:val="annotation reference"/>
    <w:autoRedefine/>
    <w:semiHidden/>
    <w:qFormat/>
    <w:rPr>
      <w:rFonts w:cs="Times New Roman"/>
      <w:sz w:val="18"/>
    </w:rPr>
  </w:style>
  <w:style w:type="character" w:styleId="aff3">
    <w:name w:val="footnote reference"/>
    <w:autoRedefine/>
    <w:uiPriority w:val="99"/>
    <w:semiHidden/>
    <w:qFormat/>
    <w:rPr>
      <w:rFonts w:cs="Times New Roman"/>
      <w:b/>
      <w:position w:val="6"/>
      <w:sz w:val="16"/>
    </w:rPr>
  </w:style>
  <w:style w:type="character" w:customStyle="1" w:styleId="11">
    <w:name w:val="見出し 1 (文字)"/>
    <w:link w:val="10"/>
    <w:autoRedefine/>
    <w:uiPriority w:val="9"/>
    <w:qFormat/>
    <w:locked/>
    <w:rPr>
      <w:rFonts w:ascii="Arial" w:eastAsia="ＭＳ ゴシック" w:hAnsi="Arial"/>
      <w:b/>
      <w:kern w:val="28"/>
      <w:sz w:val="32"/>
      <w:lang w:val="en-GB"/>
    </w:rPr>
  </w:style>
  <w:style w:type="character" w:customStyle="1" w:styleId="21">
    <w:name w:val="見出し 2 (文字)"/>
    <w:link w:val="20"/>
    <w:autoRedefine/>
    <w:uiPriority w:val="9"/>
    <w:qFormat/>
    <w:locked/>
    <w:rPr>
      <w:rFonts w:ascii="Arial" w:hAnsi="Arial"/>
      <w:b/>
      <w:sz w:val="28"/>
      <w:szCs w:val="28"/>
      <w:lang w:val="en-GB"/>
    </w:rPr>
  </w:style>
  <w:style w:type="character" w:customStyle="1" w:styleId="31">
    <w:name w:val="見出し 3 (文字)"/>
    <w:link w:val="30"/>
    <w:autoRedefine/>
    <w:qFormat/>
    <w:locked/>
    <w:rPr>
      <w:rFonts w:ascii="Arial" w:eastAsia="ＭＳ ゴシック" w:hAnsi="Arial"/>
      <w:b/>
      <w:sz w:val="24"/>
      <w:lang w:val="en-GB"/>
    </w:rPr>
  </w:style>
  <w:style w:type="character" w:customStyle="1" w:styleId="40">
    <w:name w:val="見出し 4 (文字)"/>
    <w:link w:val="4"/>
    <w:autoRedefine/>
    <w:uiPriority w:val="9"/>
    <w:qFormat/>
    <w:locked/>
    <w:rPr>
      <w:rFonts w:ascii="Arial" w:eastAsia="ＭＳ ゴシック" w:hAnsi="Arial"/>
      <w:i/>
      <w:sz w:val="24"/>
      <w:lang w:val="en-GB"/>
    </w:rPr>
  </w:style>
  <w:style w:type="character" w:customStyle="1" w:styleId="50">
    <w:name w:val="見出し 5 (文字)"/>
    <w:link w:val="5"/>
    <w:autoRedefine/>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autoRedefine/>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autoRedefine/>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autoRedefine/>
    <w:uiPriority w:val="9"/>
    <w:semiHidden/>
    <w:qFormat/>
    <w:locked/>
    <w:rPr>
      <w:rFonts w:ascii="Cambria" w:eastAsia="SimSun" w:hAnsi="Cambria" w:cs="Times New Roman"/>
      <w:sz w:val="24"/>
      <w:szCs w:val="24"/>
      <w:lang w:val="en-GB" w:eastAsia="ja-JP"/>
    </w:rPr>
  </w:style>
  <w:style w:type="character" w:customStyle="1" w:styleId="90">
    <w:name w:val="見出し 9 (文字)"/>
    <w:link w:val="9"/>
    <w:autoRedefine/>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autoRedefine/>
    <w:uiPriority w:val="99"/>
    <w:qFormat/>
    <w:locked/>
    <w:rPr>
      <w:rFonts w:ascii="Arial" w:eastAsia="ＭＳ 明朝" w:hAnsi="Arial" w:cs="Times New Roman"/>
      <w:b/>
      <w:sz w:val="18"/>
      <w:lang w:val="en-GB" w:eastAsia="ja-JP"/>
    </w:rPr>
  </w:style>
  <w:style w:type="character" w:customStyle="1" w:styleId="Char1">
    <w:name w:val="页眉 Char1"/>
    <w:autoRedefine/>
    <w:uiPriority w:val="99"/>
    <w:semiHidden/>
    <w:qFormat/>
    <w:rPr>
      <w:rFonts w:ascii="Times New Roman" w:eastAsia="ＭＳ ゴシック" w:hAnsi="Times New Roman"/>
      <w:sz w:val="18"/>
      <w:szCs w:val="18"/>
      <w:lang w:val="en-GB" w:eastAsia="ja-JP"/>
    </w:rPr>
  </w:style>
  <w:style w:type="character" w:customStyle="1" w:styleId="Char15">
    <w:name w:val="页眉 Char15"/>
    <w:autoRedefine/>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autoRedefine/>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autoRedefine/>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autoRedefine/>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autoRedefine/>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autoRedefine/>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b">
    <w:name w:val="コメント文字列 (文字)"/>
    <w:link w:val="aa"/>
    <w:autoRedefine/>
    <w:semiHidden/>
    <w:qFormat/>
    <w:locked/>
    <w:rPr>
      <w:rFonts w:ascii="Times New Roman" w:eastAsia="ＭＳ ゴシック" w:hAnsi="Times New Roman" w:cs="Times New Roman"/>
      <w:sz w:val="24"/>
      <w:lang w:val="en-GB"/>
    </w:rPr>
  </w:style>
  <w:style w:type="character" w:customStyle="1" w:styleId="afc">
    <w:name w:val="コメント内容 (文字)"/>
    <w:link w:val="afb"/>
    <w:autoRedefine/>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autoRedefine/>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autoRedefine/>
    <w:uiPriority w:val="99"/>
    <w:qFormat/>
    <w:locked/>
    <w:rPr>
      <w:rFonts w:ascii="Times New Roman" w:eastAsia="ＭＳ ゴシック" w:hAnsi="Times New Roman" w:cs="Times New Roman"/>
      <w:sz w:val="24"/>
      <w:lang w:val="en-GB"/>
    </w:rPr>
  </w:style>
  <w:style w:type="paragraph" w:customStyle="1" w:styleId="aff4">
    <w:name w:val="スタイル 数式"/>
    <w:basedOn w:val="a"/>
    <w:autoRedefine/>
    <w:qFormat/>
    <w:pPr>
      <w:ind w:firstLine="720"/>
    </w:pPr>
    <w:rPr>
      <w:rFonts w:cs="ＭＳ 明朝"/>
    </w:rPr>
  </w:style>
  <w:style w:type="character" w:customStyle="1" w:styleId="ad">
    <w:name w:val="本文 (文字)"/>
    <w:link w:val="ac"/>
    <w:autoRedefine/>
    <w:uiPriority w:val="99"/>
    <w:qFormat/>
    <w:locked/>
    <w:rPr>
      <w:rFonts w:eastAsia="ＭＳ 明朝" w:cs="Times New Roman"/>
      <w:sz w:val="24"/>
      <w:lang w:val="en-US" w:eastAsia="en-US"/>
    </w:rPr>
  </w:style>
  <w:style w:type="paragraph" w:styleId="aff5">
    <w:name w:val="Quote"/>
    <w:basedOn w:val="a"/>
    <w:next w:val="a"/>
    <w:link w:val="aff6"/>
    <w:autoRedefine/>
    <w:uiPriority w:val="29"/>
    <w:qFormat/>
    <w:rPr>
      <w:i/>
      <w:color w:val="000000"/>
    </w:rPr>
  </w:style>
  <w:style w:type="character" w:customStyle="1" w:styleId="aff6">
    <w:name w:val="引用文 (文字)"/>
    <w:link w:val="aff5"/>
    <w:autoRedefine/>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autoRedefine/>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autoRedefine/>
    <w:qFormat/>
    <w:pPr>
      <w:numPr>
        <w:ilvl w:val="1"/>
      </w:numPr>
      <w:ind w:left="200" w:hangingChars="200" w:hanging="200"/>
    </w:pPr>
    <w:rPr>
      <w:rFonts w:eastAsia="ＭＳ Ｐ明朝"/>
    </w:rPr>
  </w:style>
  <w:style w:type="paragraph" w:customStyle="1" w:styleId="3">
    <w:name w:val="段落番号3"/>
    <w:basedOn w:val="1"/>
    <w:next w:val="a"/>
    <w:autoRedefine/>
    <w:qFormat/>
    <w:pPr>
      <w:numPr>
        <w:ilvl w:val="2"/>
      </w:numPr>
      <w:ind w:left="250" w:hangingChars="250" w:hanging="250"/>
    </w:pPr>
  </w:style>
  <w:style w:type="paragraph" w:customStyle="1" w:styleId="16">
    <w:name w:val="変更箇所1"/>
    <w:autoRedefine/>
    <w:hidden/>
    <w:uiPriority w:val="99"/>
    <w:semiHidden/>
    <w:qFormat/>
    <w:rPr>
      <w:rFonts w:eastAsia="ＭＳ ゴシック"/>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eastAsia="ＭＳ 明朝"/>
      <w:kern w:val="2"/>
      <w:lang w:val="en-GB" w:eastAsia="zh-CN"/>
    </w:rPr>
  </w:style>
  <w:style w:type="paragraph" w:customStyle="1" w:styleId="aff7">
    <w:name w:val="図表"/>
    <w:basedOn w:val="a6"/>
    <w:link w:val="aff8"/>
    <w:autoRedefine/>
    <w:qFormat/>
    <w:pPr>
      <w:jc w:val="center"/>
    </w:pPr>
  </w:style>
  <w:style w:type="character" w:customStyle="1" w:styleId="a9">
    <w:name w:val="見出しマップ (文字)"/>
    <w:link w:val="a8"/>
    <w:autoRedefine/>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autoRedefine/>
    <w:qFormat/>
    <w:locked/>
    <w:rPr>
      <w:rFonts w:ascii="Times New Roman" w:eastAsia="ＭＳ ゴシック" w:hAnsi="Times New Roman"/>
      <w:b/>
      <w:sz w:val="24"/>
      <w:lang w:val="en-GB"/>
    </w:rPr>
  </w:style>
  <w:style w:type="character" w:customStyle="1" w:styleId="aff8">
    <w:name w:val="図表 (文字)"/>
    <w:link w:val="aff7"/>
    <w:autoRedefine/>
    <w:qFormat/>
    <w:locked/>
    <w:rPr>
      <w:rFonts w:ascii="Times New Roman" w:eastAsia="ＭＳ ゴシック" w:hAnsi="Times New Roman" w:cs="Times New Roman"/>
      <w:b/>
      <w:sz w:val="24"/>
      <w:lang w:val="en-GB"/>
    </w:rPr>
  </w:style>
  <w:style w:type="table" w:customStyle="1" w:styleId="110">
    <w:name w:val="表 (モノトーン)  11"/>
    <w:basedOn w:val="a1"/>
    <w:autoRedefine/>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autoRedefine/>
    <w:qFormat/>
    <w:pPr>
      <w:numPr>
        <w:numId w:val="3"/>
      </w:numPr>
    </w:pPr>
    <w:rPr>
      <w:rFonts w:ascii="Century" w:hAnsi="Century"/>
    </w:rPr>
  </w:style>
  <w:style w:type="character" w:customStyle="1" w:styleId="af">
    <w:name w:val="書式なし (文字)"/>
    <w:link w:val="ae"/>
    <w:autoRedefine/>
    <w:uiPriority w:val="99"/>
    <w:semiHidden/>
    <w:qFormat/>
    <w:locked/>
    <w:rPr>
      <w:rFonts w:ascii="ＭＳ ゴシック" w:eastAsia="ＭＳ ゴシック" w:hAnsi="ＭＳ ゴシック" w:cs="Times New Roman"/>
    </w:rPr>
  </w:style>
  <w:style w:type="character" w:customStyle="1" w:styleId="bullet0">
    <w:name w:val="bullet (文字)"/>
    <w:link w:val="bullet"/>
    <w:autoRedefine/>
    <w:qFormat/>
    <w:locked/>
    <w:rPr>
      <w:rFonts w:eastAsia="ＭＳ ゴシック"/>
      <w:sz w:val="24"/>
      <w:lang w:val="en-GB"/>
    </w:rPr>
  </w:style>
  <w:style w:type="paragraph" w:customStyle="1" w:styleId="EQ">
    <w:name w:val="EQ"/>
    <w:basedOn w:val="a"/>
    <w:next w:val="a"/>
    <w:autoRedefine/>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autoRedefine/>
    <w:qFormat/>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eastAsia="ＭＳ 明朝" w:hAnsi="Arial"/>
      <w:sz w:val="32"/>
      <w:lang w:val="en-GB" w:eastAsia="en-GB"/>
    </w:rPr>
  </w:style>
  <w:style w:type="paragraph" w:customStyle="1" w:styleId="TT">
    <w:name w:val="TT"/>
    <w:basedOn w:val="10"/>
    <w:next w:val="a"/>
    <w:autoRedefine/>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autoRedefine/>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autoRedefine/>
    <w:qFormat/>
    <w:pPr>
      <w:jc w:val="right"/>
    </w:p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
    <w:link w:val="NOCar"/>
    <w:autoRedefine/>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sz w:val="16"/>
      <w:lang w:val="en-GB" w:eastAsia="en-GB"/>
    </w:rPr>
  </w:style>
  <w:style w:type="character" w:customStyle="1" w:styleId="afa">
    <w:name w:val="脚注文字列 (文字)"/>
    <w:link w:val="af9"/>
    <w:autoRedefine/>
    <w:uiPriority w:val="99"/>
    <w:semiHidden/>
    <w:qFormat/>
    <w:locked/>
    <w:rPr>
      <w:rFonts w:ascii="Times New Roman" w:eastAsia="ＭＳ ゴシック" w:hAnsi="Times New Roman" w:cs="Times New Roman"/>
      <w:sz w:val="24"/>
      <w:lang w:val="en-GB"/>
    </w:rPr>
  </w:style>
  <w:style w:type="paragraph" w:customStyle="1" w:styleId="TAH">
    <w:name w:val="TAH"/>
    <w:basedOn w:val="TAC"/>
    <w:autoRedefine/>
    <w:qFormat/>
    <w:rPr>
      <w:b/>
    </w:rPr>
  </w:style>
  <w:style w:type="paragraph" w:customStyle="1" w:styleId="TAC">
    <w:name w:val="TAC"/>
    <w:basedOn w:val="TAL"/>
    <w:autoRedefine/>
    <w:qFormat/>
    <w:pPr>
      <w:jc w:val="center"/>
    </w:p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eastAsia="ＭＳ 明朝" w:hAnsi="Courier New"/>
      <w:lang w:val="en-GB" w:eastAsia="en-GB"/>
    </w:rPr>
  </w:style>
  <w:style w:type="paragraph" w:customStyle="1" w:styleId="EX">
    <w:name w:val="EX"/>
    <w:basedOn w:val="a"/>
    <w:autoRedefine/>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autoRedefine/>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a3"/>
    <w:link w:val="B1Char1"/>
    <w:autoRedefine/>
    <w:qFormat/>
    <w:rPr>
      <w:rFonts w:ascii="Century" w:hAnsi="Century"/>
    </w:rPr>
  </w:style>
  <w:style w:type="character" w:customStyle="1" w:styleId="B1Char1">
    <w:name w:val="B1 Char1"/>
    <w:link w:val="B1"/>
    <w:autoRedefine/>
    <w:qFormat/>
    <w:locked/>
    <w:rPr>
      <w:lang w:val="en-GB" w:eastAsia="en-GB"/>
    </w:rPr>
  </w:style>
  <w:style w:type="paragraph" w:customStyle="1" w:styleId="EditorsNote">
    <w:name w:val="Editor's Note"/>
    <w:basedOn w:val="NO"/>
    <w:autoRedefine/>
    <w:qFormat/>
    <w:rPr>
      <w:color w:val="FF0000"/>
    </w:rPr>
  </w:style>
  <w:style w:type="paragraph" w:customStyle="1" w:styleId="TH">
    <w:name w:val="TH"/>
    <w:basedOn w:val="a"/>
    <w:link w:val="THChar"/>
    <w:autoRedefine/>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autoRedefine/>
    <w:qFormat/>
    <w:locked/>
    <w:rPr>
      <w:rFonts w:ascii="Arial" w:hAnsi="Arial"/>
      <w:b/>
      <w:lang w:val="en-GB" w:eastAsia="en-GB"/>
    </w:r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sz w:val="40"/>
      <w:lang w:val="en-GB" w:eastAsia="en-GB"/>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lang w:val="en-GB" w:eastAsia="en-GB"/>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eastAsia="en-GB"/>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lang w:val="en-GB" w:eastAsia="en-GB"/>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eastAsia="ＭＳ 明朝" w:hAnsi="Arial"/>
      <w:lang w:val="en-GB" w:eastAsia="en-GB"/>
    </w:rPr>
  </w:style>
  <w:style w:type="paragraph" w:customStyle="1" w:styleId="TF">
    <w:name w:val="TF"/>
    <w:basedOn w:val="TH"/>
    <w:autoRedefine/>
    <w:qFormat/>
    <w:pPr>
      <w:keepNext w:val="0"/>
      <w:spacing w:before="0" w:after="240"/>
    </w:p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lang w:val="en-GB" w:eastAsia="en-GB"/>
    </w:rPr>
  </w:style>
  <w:style w:type="paragraph" w:customStyle="1" w:styleId="B2">
    <w:name w:val="B2"/>
    <w:basedOn w:val="22"/>
    <w:link w:val="B2Char"/>
    <w:autoRedefine/>
    <w:qFormat/>
  </w:style>
  <w:style w:type="paragraph" w:customStyle="1" w:styleId="B3">
    <w:name w:val="B3"/>
    <w:basedOn w:val="32"/>
    <w:link w:val="B3Char"/>
    <w:autoRedefine/>
    <w:qFormat/>
  </w:style>
  <w:style w:type="paragraph" w:customStyle="1" w:styleId="B4">
    <w:name w:val="B4"/>
    <w:basedOn w:val="43"/>
    <w:autoRedefine/>
    <w:qFormat/>
  </w:style>
  <w:style w:type="paragraph" w:customStyle="1" w:styleId="B5">
    <w:name w:val="B5"/>
    <w:basedOn w:val="53"/>
    <w:link w:val="B5Char"/>
    <w:autoRedefine/>
    <w:qFormat/>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INDENT1">
    <w:name w:val="INDENT1"/>
    <w:basedOn w:val="a"/>
    <w:autoRedefine/>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autoRedefine/>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autoRedefine/>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autoRedefine/>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autoRedefine/>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autoRedefine/>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autoRedefine/>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autoRedefine/>
    <w:qFormat/>
  </w:style>
  <w:style w:type="paragraph" w:customStyle="1" w:styleId="Guidance">
    <w:name w:val="Guidance"/>
    <w:basedOn w:val="a"/>
    <w:autoRedefine/>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autoRedefine/>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autoRedefine/>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autoRedefine/>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autoRedefine/>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autoRedefine/>
    <w:qFormat/>
    <w:rPr>
      <w:rFonts w:ascii="Arial" w:eastAsia="ＭＳ 明朝" w:hAnsi="Arial"/>
      <w:lang w:val="en-GB" w:eastAsia="en-US"/>
    </w:rPr>
  </w:style>
  <w:style w:type="paragraph" w:customStyle="1" w:styleId="TabList">
    <w:name w:val="TabList"/>
    <w:basedOn w:val="a"/>
    <w:autoRedefine/>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autoRedefin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autoRedefine/>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autoRedefine/>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autoRedefine/>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autoRedefine/>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autoRedefine/>
    <w:qFormat/>
    <w:pPr>
      <w:widowControl/>
      <w:numPr>
        <w:numId w:val="8"/>
      </w:numPr>
      <w:tabs>
        <w:tab w:val="clear" w:pos="992"/>
      </w:tabs>
      <w:spacing w:after="120"/>
      <w:ind w:left="992" w:hanging="425"/>
    </w:pPr>
    <w:rPr>
      <w:lang w:val="en-US"/>
    </w:rPr>
  </w:style>
  <w:style w:type="paragraph" w:customStyle="1" w:styleId="textintend2">
    <w:name w:val="text intend 2"/>
    <w:basedOn w:val="text"/>
    <w:autoRedefine/>
    <w:qFormat/>
    <w:pPr>
      <w:widowControl/>
      <w:numPr>
        <w:numId w:val="9"/>
      </w:numPr>
      <w:tabs>
        <w:tab w:val="clear" w:pos="992"/>
      </w:tabs>
      <w:spacing w:after="120"/>
    </w:pPr>
    <w:rPr>
      <w:lang w:val="en-US"/>
    </w:rPr>
  </w:style>
  <w:style w:type="paragraph" w:customStyle="1" w:styleId="textintend3">
    <w:name w:val="text intend 3"/>
    <w:basedOn w:val="text"/>
    <w:autoRedefine/>
    <w:qFormat/>
    <w:pPr>
      <w:widowControl/>
      <w:numPr>
        <w:numId w:val="0"/>
      </w:numPr>
      <w:tabs>
        <w:tab w:val="clear" w:pos="992"/>
      </w:tabs>
      <w:spacing w:after="120"/>
      <w:ind w:left="840" w:hanging="420"/>
    </w:pPr>
    <w:rPr>
      <w:lang w:val="en-US"/>
    </w:rPr>
  </w:style>
  <w:style w:type="paragraph" w:customStyle="1" w:styleId="normalpuce">
    <w:name w:val="normal puce"/>
    <w:basedOn w:val="a"/>
    <w:autoRedefine/>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autoRedefine/>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autoRedefine/>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autoRedefine/>
    <w:qFormat/>
    <w:pPr>
      <w:spacing w:after="120"/>
    </w:pPr>
    <w:rPr>
      <w:rFonts w:ascii="Arial" w:eastAsia="ＭＳ 明朝" w:hAnsi="Arial"/>
      <w:lang w:val="en-GB" w:eastAsia="en-US"/>
    </w:rPr>
  </w:style>
  <w:style w:type="paragraph" w:customStyle="1" w:styleId="Cell">
    <w:name w:val="Cell"/>
    <w:basedOn w:val="a"/>
    <w:autoRedefine/>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autoRedefine/>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autoRedefine/>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autoRedefine/>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autoRedefine/>
    <w:qFormat/>
    <w:rPr>
      <w:i/>
      <w:color w:val="0000FF"/>
      <w:lang w:val="en-GB"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autoRedefine/>
    <w:qFormat/>
    <w:rPr>
      <w:rFonts w:ascii="Arial" w:hAnsi="Arial"/>
      <w:sz w:val="24"/>
      <w:lang w:val="en-GB" w:eastAsia="ja-JP"/>
    </w:rPr>
  </w:style>
  <w:style w:type="table" w:customStyle="1" w:styleId="17">
    <w:name w:val="表 (格子)1"/>
    <w:basedOn w:val="a1"/>
    <w:autoRedefine/>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autoRedefine/>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autoRedefine/>
    <w:qFormat/>
    <w:rPr>
      <w:rFonts w:ascii="Times New Roman" w:hAnsi="Times New Roman"/>
      <w:sz w:val="20"/>
      <w:lang w:val="en-GB" w:eastAsia="ko-KR"/>
    </w:rPr>
  </w:style>
  <w:style w:type="character" w:customStyle="1" w:styleId="FigureCaption1">
    <w:name w:val="Figure Caption1"/>
    <w:autoRedefine/>
    <w:qFormat/>
    <w:rPr>
      <w:rFonts w:ascii="Arial" w:eastAsia="????" w:hAnsi="Arial"/>
      <w:color w:val="0000FF"/>
      <w:kern w:val="2"/>
      <w:lang w:val="en-US" w:eastAsia="en-US"/>
    </w:rPr>
  </w:style>
  <w:style w:type="paragraph" w:customStyle="1" w:styleId="tdoc-header">
    <w:name w:val="tdoc-header"/>
    <w:autoRedefine/>
    <w:qFormat/>
    <w:rPr>
      <w:rFonts w:ascii="Arial" w:eastAsia="ＭＳ 明朝" w:hAnsi="Arial"/>
      <w:sz w:val="24"/>
      <w:lang w:val="en-GB" w:eastAsia="en-US"/>
    </w:rPr>
  </w:style>
  <w:style w:type="character" w:customStyle="1" w:styleId="NOCar">
    <w:name w:val="NO Car"/>
    <w:link w:val="NO"/>
    <w:autoRedefine/>
    <w:qFormat/>
    <w:locked/>
    <w:rPr>
      <w:rFonts w:ascii="Times New Roman" w:hAnsi="Times New Roman"/>
      <w:lang w:val="en-GB" w:eastAsia="en-GB"/>
    </w:rPr>
  </w:style>
  <w:style w:type="paragraph" w:styleId="aff9">
    <w:name w:val="List Paragraph"/>
    <w:basedOn w:val="a"/>
    <w:link w:val="affa"/>
    <w:autoRedefine/>
    <w:uiPriority w:val="34"/>
    <w:qFormat/>
    <w:pPr>
      <w:ind w:firstLineChars="200" w:firstLine="420"/>
    </w:pPr>
  </w:style>
  <w:style w:type="character" w:customStyle="1" w:styleId="affa">
    <w:name w:val="リスト段落 (文字)"/>
    <w:link w:val="aff9"/>
    <w:autoRedefine/>
    <w:uiPriority w:val="34"/>
    <w:qFormat/>
    <w:locked/>
    <w:rPr>
      <w:rFonts w:ascii="Times New Roman" w:eastAsia="ＭＳ ゴシック" w:hAnsi="Times New Roman"/>
      <w:sz w:val="24"/>
      <w:lang w:val="en-GB"/>
    </w:rPr>
  </w:style>
  <w:style w:type="paragraph" w:customStyle="1" w:styleId="bullet1">
    <w:name w:val="bullet1"/>
    <w:basedOn w:val="text"/>
    <w:link w:val="bullet1Char"/>
    <w:autoRedefine/>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autoRedefine/>
    <w:qFormat/>
    <w:rPr>
      <w:rFonts w:ascii="Times New Roman" w:hAnsi="Times New Roman"/>
      <w:sz w:val="24"/>
      <w:lang w:val="en-AU" w:eastAsia="en-GB"/>
    </w:rPr>
  </w:style>
  <w:style w:type="paragraph" w:customStyle="1" w:styleId="bullet2">
    <w:name w:val="bullet2"/>
    <w:basedOn w:val="text"/>
    <w:link w:val="bullet2Char"/>
    <w:autoRedefine/>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autoRedefine/>
    <w:qFormat/>
    <w:rPr>
      <w:rFonts w:ascii="Calibri" w:eastAsia="SimSun" w:hAnsi="Calibri"/>
      <w:kern w:val="2"/>
      <w:sz w:val="24"/>
      <w:szCs w:val="24"/>
      <w:lang w:val="en-GB" w:eastAsia="zh-CN"/>
    </w:rPr>
  </w:style>
  <w:style w:type="paragraph" w:customStyle="1" w:styleId="bullet3">
    <w:name w:val="bullet3"/>
    <w:basedOn w:val="text"/>
    <w:link w:val="bullet3Char"/>
    <w:autoRedefine/>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autoRedefine/>
    <w:qFormat/>
    <w:rPr>
      <w:rFonts w:ascii="Times" w:eastAsia="SimSun" w:hAnsi="Times"/>
      <w:kern w:val="2"/>
      <w:sz w:val="24"/>
      <w:szCs w:val="24"/>
      <w:lang w:val="en-GB" w:eastAsia="zh-CN"/>
    </w:rPr>
  </w:style>
  <w:style w:type="paragraph" w:customStyle="1" w:styleId="bullet4">
    <w:name w:val="bullet4"/>
    <w:basedOn w:val="text"/>
    <w:autoRedefine/>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LGTdoc">
    <w:name w:val="LGTdoc_본문"/>
    <w:basedOn w:val="a"/>
    <w:link w:val="LGTdocChar"/>
    <w:autoRedefine/>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autoRedefine/>
    <w:qFormat/>
    <w:rPr>
      <w:rFonts w:ascii="Times New Roman" w:eastAsia="Batang" w:hAnsi="Times New Roman"/>
      <w:kern w:val="2"/>
      <w:sz w:val="22"/>
      <w:szCs w:val="24"/>
      <w:lang w:val="en-GB" w:eastAsia="ko-KR"/>
    </w:rPr>
  </w:style>
  <w:style w:type="paragraph" w:customStyle="1" w:styleId="Comments">
    <w:name w:val="Comments"/>
    <w:basedOn w:val="a"/>
    <w:link w:val="CommentsChar"/>
    <w:autoRedefine/>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autoRedefine/>
    <w:qFormat/>
    <w:rPr>
      <w:rFonts w:ascii="Arial" w:hAnsi="Arial"/>
      <w:i/>
      <w:sz w:val="18"/>
      <w:szCs w:val="24"/>
      <w:lang w:val="en-GB" w:eastAsia="en-GB"/>
    </w:rPr>
  </w:style>
  <w:style w:type="character" w:customStyle="1" w:styleId="PLChar">
    <w:name w:val="PL Char"/>
    <w:link w:val="PL"/>
    <w:autoRedefine/>
    <w:qFormat/>
    <w:locked/>
    <w:rPr>
      <w:rFonts w:ascii="Courier New" w:hAnsi="Courier New"/>
      <w:sz w:val="16"/>
      <w:lang w:val="en-GB" w:eastAsia="en-GB"/>
    </w:rPr>
  </w:style>
  <w:style w:type="character" w:customStyle="1" w:styleId="B11">
    <w:name w:val="B1 (文字)"/>
    <w:autoRedefine/>
    <w:qFormat/>
    <w:rPr>
      <w:lang w:val="en-GB" w:eastAsia="en-US"/>
    </w:rPr>
  </w:style>
  <w:style w:type="table" w:customStyle="1" w:styleId="TableGrid7">
    <w:name w:val="Table Grid7"/>
    <w:basedOn w:val="a1"/>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autoRedefine/>
    <w:qFormat/>
    <w:locked/>
    <w:rPr>
      <w:rFonts w:ascii="Arial" w:hAnsi="Arial" w:cs="Arial"/>
      <w:szCs w:val="24"/>
    </w:rPr>
  </w:style>
  <w:style w:type="paragraph" w:customStyle="1" w:styleId="Doc-text2">
    <w:name w:val="Doc-text2"/>
    <w:basedOn w:val="a"/>
    <w:link w:val="Doc-text2Char"/>
    <w:autoRedefine/>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autoRedefine/>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autoRedefine/>
    <w:qFormat/>
    <w:locked/>
    <w:rPr>
      <w:rFonts w:ascii="Times New Roman" w:hAnsi="Times New Roman"/>
      <w:lang w:val="en-GB" w:eastAsia="en-GB"/>
    </w:rPr>
  </w:style>
  <w:style w:type="character" w:customStyle="1" w:styleId="B6Char">
    <w:name w:val="B6 Char"/>
    <w:link w:val="B6"/>
    <w:autoRedefine/>
    <w:qFormat/>
    <w:locked/>
    <w:rPr>
      <w:rFonts w:eastAsia="Times New Roman"/>
    </w:rPr>
  </w:style>
  <w:style w:type="paragraph" w:customStyle="1" w:styleId="B6">
    <w:name w:val="B6"/>
    <w:basedOn w:val="B5"/>
    <w:link w:val="B6Char"/>
    <w:autoRedefine/>
    <w:qFormat/>
    <w:pPr>
      <w:ind w:left="1985"/>
    </w:pPr>
    <w:rPr>
      <w:rFonts w:ascii="Century" w:eastAsia="Times New Roman" w:hAnsi="Century"/>
      <w:lang w:val="en-US" w:eastAsia="ja-JP"/>
    </w:rPr>
  </w:style>
  <w:style w:type="character" w:customStyle="1" w:styleId="NOChar">
    <w:name w:val="NO Char"/>
    <w:autoRedefine/>
    <w:qFormat/>
    <w:rPr>
      <w:rFonts w:eastAsia="Times New Roman"/>
    </w:rPr>
  </w:style>
  <w:style w:type="paragraph" w:customStyle="1" w:styleId="B7">
    <w:name w:val="B7"/>
    <w:basedOn w:val="B6"/>
    <w:link w:val="B7Char"/>
    <w:autoRedefine/>
    <w:qFormat/>
  </w:style>
  <w:style w:type="character" w:customStyle="1" w:styleId="B7Char">
    <w:name w:val="B7 Char"/>
    <w:basedOn w:val="B6Char"/>
    <w:link w:val="B7"/>
    <w:autoRedefine/>
    <w:qFormat/>
    <w:rPr>
      <w:rFonts w:eastAsia="Times New Roman"/>
    </w:rPr>
  </w:style>
  <w:style w:type="table" w:customStyle="1" w:styleId="18">
    <w:name w:val="网格型1"/>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autoRedefine/>
    <w:uiPriority w:val="99"/>
    <w:semiHidden/>
    <w:qFormat/>
    <w:rPr>
      <w:color w:val="808080"/>
    </w:rPr>
  </w:style>
  <w:style w:type="paragraph" w:customStyle="1" w:styleId="2c">
    <w:name w:val="変更箇所2"/>
    <w:autoRedefine/>
    <w:hidden/>
    <w:uiPriority w:val="99"/>
    <w:semiHidden/>
    <w:qFormat/>
    <w:rPr>
      <w:rFonts w:eastAsia="ＭＳ ゴシック"/>
      <w:sz w:val="24"/>
      <w:lang w:val="en-GB"/>
    </w:rPr>
  </w:style>
  <w:style w:type="character" w:customStyle="1" w:styleId="B2Char">
    <w:name w:val="B2 Char"/>
    <w:link w:val="B2"/>
    <w:autoRedefine/>
    <w:qFormat/>
    <w:locked/>
    <w:rPr>
      <w:rFonts w:ascii="Times New Roman" w:hAnsi="Times New Roman"/>
      <w:lang w:val="en-GB" w:eastAsia="en-GB"/>
    </w:rPr>
  </w:style>
  <w:style w:type="character" w:customStyle="1" w:styleId="B3Char">
    <w:name w:val="B3 Char"/>
    <w:basedOn w:val="a0"/>
    <w:link w:val="B3"/>
    <w:autoRedefine/>
    <w:qFormat/>
    <w:locked/>
    <w:rPr>
      <w:rFonts w:ascii="Times New Roman" w:hAnsi="Times New Roman"/>
      <w:lang w:val="en-GB" w:eastAsia="en-GB"/>
    </w:rPr>
  </w:style>
  <w:style w:type="character" w:customStyle="1" w:styleId="p-memberprofilehovercard">
    <w:name w:val="p-member_profile_hover_card"/>
    <w:basedOn w:val="a0"/>
    <w:autoRedefine/>
    <w:qFormat/>
  </w:style>
  <w:style w:type="character" w:customStyle="1" w:styleId="c-timestamplabel">
    <w:name w:val="c-timestamp__label"/>
    <w:basedOn w:val="a0"/>
    <w:autoRedefine/>
    <w:qFormat/>
  </w:style>
  <w:style w:type="character" w:customStyle="1" w:styleId="3GPPAgreementsChar">
    <w:name w:val="3GPP Agreements Char"/>
    <w:link w:val="3GPPAgreements"/>
    <w:autoRedefine/>
    <w:qFormat/>
    <w:locked/>
    <w:rPr>
      <w:rFonts w:ascii="Times New Roman" w:eastAsia="SimSun" w:hAnsi="Times New Roman"/>
      <w:sz w:val="22"/>
      <w:lang w:eastAsia="zh-CN"/>
    </w:rPr>
  </w:style>
  <w:style w:type="paragraph" w:customStyle="1" w:styleId="3GPPAgreements">
    <w:name w:val="3GPP Agreements"/>
    <w:basedOn w:val="a"/>
    <w:link w:val="3GPPAgreementsChar"/>
    <w:autoRedefine/>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9883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6E7B2C-AF6C-40A4-808A-47DB2473D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584</Words>
  <Characters>3335</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坂本龍之介/研究員</cp:lastModifiedBy>
  <cp:revision>32</cp:revision>
  <cp:lastPrinted>2023-07-10T10:38:00Z</cp:lastPrinted>
  <dcterms:created xsi:type="dcterms:W3CDTF">2024-02-19T06:28:00Z</dcterms:created>
  <dcterms:modified xsi:type="dcterms:W3CDTF">2024-04-05T07:03:00Z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B95F2A5984B6470AAFEF7FE0B51350F7_13</vt:lpwstr>
  </property>
</Properties>
</file>